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1792" w:rsidRPr="007C298E" w:rsidRDefault="00DB1792" w:rsidP="007C298E">
      <w:pPr>
        <w:jc w:val="center"/>
        <w:rPr>
          <w:rFonts w:ascii="Times New Roman" w:hAnsi="Times New Roman" w:cs="Times New Roman"/>
          <w:b/>
        </w:rPr>
      </w:pPr>
      <w:r w:rsidRPr="007C298E">
        <w:rPr>
          <w:rFonts w:ascii="Times New Roman" w:hAnsi="Times New Roman" w:cs="Times New Roman"/>
          <w:b/>
        </w:rPr>
        <w:t>Physicochemical and Sensory Evaluation of Lemon Grass Leaves extracts Enriched Soy Yoghurt from Soybeans (Glycine Max) Milk</w:t>
      </w:r>
      <w:r w:rsidR="006D5D84">
        <w:rPr>
          <w:rFonts w:ascii="Times New Roman" w:hAnsi="Times New Roman" w:cs="Times New Roman"/>
          <w:b/>
        </w:rPr>
        <w:t xml:space="preserve"> </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Nyiranshuti Angelique</w:t>
      </w:r>
      <w:r w:rsidRPr="000C3D94">
        <w:rPr>
          <w:rFonts w:ascii="Times New Roman" w:hAnsi="Times New Roman" w:cs="Times New Roman"/>
          <w:b/>
          <w:sz w:val="24"/>
          <w:vertAlign w:val="superscript"/>
        </w:rPr>
        <w:t>1</w:t>
      </w:r>
      <w:r w:rsidR="008463FF">
        <w:rPr>
          <w:rFonts w:ascii="Times New Roman" w:hAnsi="Times New Roman" w:cs="Times New Roman"/>
          <w:b/>
          <w:vertAlign w:val="superscript"/>
        </w:rPr>
        <w:t>*</w:t>
      </w:r>
      <w:r w:rsidR="008463FF">
        <w:rPr>
          <w:rFonts w:ascii="Times New Roman" w:hAnsi="Times New Roman" w:cs="Times New Roman"/>
          <w:sz w:val="24"/>
        </w:rPr>
        <w:t xml:space="preserve">, </w:t>
      </w:r>
      <w:r w:rsidRPr="007C298E">
        <w:rPr>
          <w:rFonts w:ascii="Times New Roman" w:hAnsi="Times New Roman" w:cs="Times New Roman"/>
        </w:rPr>
        <w:t>Kipkorir Koskei</w:t>
      </w:r>
      <w:r w:rsidRPr="007C298E">
        <w:rPr>
          <w:rFonts w:ascii="Times New Roman" w:hAnsi="Times New Roman" w:cs="Times New Roman"/>
          <w:b/>
          <w:vertAlign w:val="superscript"/>
        </w:rPr>
        <w:t>1</w:t>
      </w:r>
      <w:r w:rsidRPr="007C298E">
        <w:rPr>
          <w:rFonts w:ascii="Times New Roman" w:hAnsi="Times New Roman" w:cs="Times New Roman"/>
        </w:rPr>
        <w:t>, Marguerite Niyibituronsa</w:t>
      </w:r>
      <w:r w:rsidRPr="007C298E">
        <w:rPr>
          <w:rFonts w:ascii="Times New Roman" w:hAnsi="Times New Roman" w:cs="Times New Roman"/>
          <w:b/>
          <w:vertAlign w:val="superscript"/>
        </w:rPr>
        <w:t>2</w:t>
      </w:r>
      <w:r w:rsidRPr="007C298E">
        <w:rPr>
          <w:rFonts w:ascii="Times New Roman" w:hAnsi="Times New Roman" w:cs="Times New Roman"/>
        </w:rPr>
        <w:t>.</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b/>
          <w:vertAlign w:val="superscript"/>
        </w:rPr>
        <w:t>1</w:t>
      </w:r>
      <w:r w:rsidRPr="007C298E">
        <w:rPr>
          <w:rFonts w:ascii="Times New Roman" w:hAnsi="Times New Roman" w:cs="Times New Roman"/>
        </w:rPr>
        <w:t>Institute of Food Bio-resources Technology at the Dedan Kimathi University of Technology, Kenya.</w:t>
      </w:r>
    </w:p>
    <w:p w:rsidR="00DB1792" w:rsidRPr="008463FF" w:rsidRDefault="00DB1792" w:rsidP="007C298E">
      <w:pPr>
        <w:jc w:val="both"/>
        <w:rPr>
          <w:rFonts w:ascii="Times New Roman" w:hAnsi="Times New Roman" w:cs="Times New Roman"/>
        </w:rPr>
      </w:pPr>
      <w:r w:rsidRPr="007C298E">
        <w:rPr>
          <w:rFonts w:ascii="Times New Roman" w:hAnsi="Times New Roman" w:cs="Times New Roman"/>
          <w:b/>
          <w:vertAlign w:val="superscript"/>
        </w:rPr>
        <w:t>2</w:t>
      </w:r>
      <w:r w:rsidRPr="007C298E">
        <w:rPr>
          <w:rFonts w:ascii="Times New Roman" w:hAnsi="Times New Roman" w:cs="Times New Roman"/>
        </w:rPr>
        <w:t>Rwanda Agriculture, Animal Resources and Development Board (RAB)</w:t>
      </w:r>
      <w:r w:rsidR="008463FF">
        <w:rPr>
          <w:rFonts w:ascii="Times New Roman" w:hAnsi="Times New Roman" w:cs="Times New Roman"/>
        </w:rPr>
        <w:t xml:space="preserve">, </w:t>
      </w:r>
      <w:r w:rsidR="008463FF" w:rsidRPr="008463FF">
        <w:rPr>
          <w:rFonts w:ascii="Times New Roman" w:hAnsi="Times New Roman" w:cs="Times New Roman"/>
          <w:vertAlign w:val="superscript"/>
        </w:rPr>
        <w:t>*</w:t>
      </w:r>
      <w:r w:rsidR="008463FF" w:rsidRPr="008463FF">
        <w:rPr>
          <w:rFonts w:ascii="Times New Roman" w:hAnsi="Times New Roman" w:cs="Times New Roman"/>
          <w:vertAlign w:val="superscript"/>
        </w:rPr>
        <w:t xml:space="preserve"> </w:t>
      </w:r>
      <w:r w:rsidR="008463FF" w:rsidRPr="008463FF">
        <w:rPr>
          <w:rFonts w:ascii="Times New Roman" w:hAnsi="Times New Roman" w:cs="Times New Roman"/>
        </w:rPr>
        <w:t>anyiranshuti25@gmail.com</w:t>
      </w:r>
      <w:r w:rsidR="008463FF">
        <w:rPr>
          <w:rFonts w:ascii="Times New Roman" w:hAnsi="Times New Roman" w:cs="Times New Roman"/>
        </w:rPr>
        <w:t>.</w:t>
      </w:r>
      <w:bookmarkStart w:id="0" w:name="_GoBack"/>
      <w:bookmarkEnd w:id="0"/>
    </w:p>
    <w:p w:rsidR="00DB1792" w:rsidRPr="007C298E" w:rsidRDefault="00DB1792" w:rsidP="007C298E">
      <w:pPr>
        <w:jc w:val="both"/>
        <w:rPr>
          <w:rFonts w:ascii="Times New Roman" w:hAnsi="Times New Roman" w:cs="Times New Roman"/>
          <w:b/>
        </w:rPr>
      </w:pPr>
    </w:p>
    <w:p w:rsidR="00DB1792" w:rsidRPr="007C298E" w:rsidRDefault="00DB1792" w:rsidP="007C298E">
      <w:pPr>
        <w:jc w:val="both"/>
        <w:rPr>
          <w:rFonts w:ascii="Times New Roman" w:hAnsi="Times New Roman" w:cs="Times New Roman"/>
          <w:b/>
        </w:rPr>
      </w:pPr>
      <w:r w:rsidRPr="007C298E">
        <w:rPr>
          <w:rFonts w:ascii="Times New Roman" w:hAnsi="Times New Roman" w:cs="Times New Roman"/>
          <w:b/>
        </w:rPr>
        <w:t>Abstract</w:t>
      </w:r>
      <w:r w:rsidR="000C3D94">
        <w:rPr>
          <w:rFonts w:ascii="Times New Roman" w:hAnsi="Times New Roman" w:cs="Times New Roman"/>
          <w:b/>
        </w:rPr>
        <w:t xml:space="preserve"> </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There are challenges in the utilization of soybean-based foods due to undesirable flavors associated to the Lipoxygenase and trypsin inhibitors causing oxidation of polyunsaturated fatty acids (Linoleic Acid and alpha linolenic) in soybean. This study aimed to prepare soybean based yoghurt with different amounts of lemon grass essential oil in the ratios of 0, 25, 50, 75, and 100 µl per litter of soy yoghurt. The different treatments</w:t>
      </w:r>
      <w:r w:rsidR="00AA55A8">
        <w:rPr>
          <w:rFonts w:ascii="Times New Roman" w:hAnsi="Times New Roman" w:cs="Times New Roman"/>
        </w:rPr>
        <w:t xml:space="preserve"> of Soybeans based yoghurt </w:t>
      </w:r>
      <w:r w:rsidRPr="007C298E">
        <w:rPr>
          <w:rFonts w:ascii="Times New Roman" w:hAnsi="Times New Roman" w:cs="Times New Roman"/>
        </w:rPr>
        <w:t xml:space="preserve">analyzed for protein by Kjedhal method, fats by Soxhlet method, total ash by muffle furnace method, crude fiber by dry oven method, pH, titratable acidity, syneresis and viscosity, by AOAC method, total phenolic compounds by spectrophotometric method and sensory analysis by effective tests with 10 panelists using five hedonic scale tools. The results  ranges for Moisture content,%(89.3-89.6%); Protein,%(5.5-6.8%); Fat,%(2.7-3.6% ); Total Ash%(0.43-0.53 %); Crude Fiber,%(0.06-0.33 %) and Carbohydrate,%(0.59-0.93 %). Physiochemical properties which included; PH (4.30-5.59); Viscosity, (2.85-3.17 Pa.s); Titratable acidity, (0.01-0.07 g\l) and Synersis (6.44-7.56) and Total Phenolic compound (8.59-18.40 mg/g). The level of pH showed a significant variation between the treatments while titratable acidity, syneresis and viscosity did not show any significant variations. Total phenolic compounds also varied significantly between some treatments. Sensory evaluation showed that the treatment (100 µl)   with highest level of lemon grass essential oil per liter of soy yoghurt was the most liked. In conclusion, incorporation of lemon grass essential improved the level of phenolic compounds and sensory properties of yoghurt. More studies need to be carried out on the effects of lemon grass extract on the microbial status of the enriched soy yogurt. </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Key words: Physicochemical, soy yoghurt, sensory evaluation, lemon grass extract.</w:t>
      </w:r>
    </w:p>
    <w:p w:rsidR="00DB1792" w:rsidRPr="007C298E" w:rsidRDefault="00DB1792" w:rsidP="007C298E">
      <w:pPr>
        <w:jc w:val="both"/>
        <w:rPr>
          <w:rFonts w:ascii="Times New Roman" w:hAnsi="Times New Roman" w:cs="Times New Roman"/>
          <w:b/>
        </w:rPr>
      </w:pPr>
      <w:r w:rsidRPr="007C298E">
        <w:rPr>
          <w:rFonts w:ascii="Times New Roman" w:hAnsi="Times New Roman" w:cs="Times New Roman"/>
          <w:b/>
        </w:rPr>
        <w:t>INTRODUCTION</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Accordin</w:t>
      </w:r>
      <w:r w:rsidR="00A70391">
        <w:rPr>
          <w:rFonts w:ascii="Times New Roman" w:hAnsi="Times New Roman" w:cs="Times New Roman"/>
        </w:rPr>
        <w:t xml:space="preserve">g to Messina, </w:t>
      </w:r>
      <w:r w:rsidR="00A70391" w:rsidRPr="007C298E">
        <w:rPr>
          <w:rFonts w:ascii="Times New Roman" w:hAnsi="Times New Roman" w:cs="Times New Roman"/>
        </w:rPr>
        <w:t>soybeans and products made from soybe</w:t>
      </w:r>
      <w:r w:rsidR="00A70391">
        <w:rPr>
          <w:rFonts w:ascii="Times New Roman" w:hAnsi="Times New Roman" w:cs="Times New Roman"/>
        </w:rPr>
        <w:t>ans are considered to be source</w:t>
      </w:r>
      <w:r w:rsidR="00A70391" w:rsidRPr="007C298E">
        <w:rPr>
          <w:rFonts w:ascii="Times New Roman" w:hAnsi="Times New Roman" w:cs="Times New Roman"/>
        </w:rPr>
        <w:t xml:space="preserve"> of nutrients</w:t>
      </w:r>
      <w:r w:rsidR="00A70391">
        <w:rPr>
          <w:rFonts w:ascii="Times New Roman" w:hAnsi="Times New Roman" w:cs="Times New Roman"/>
        </w:rPr>
        <w:t xml:space="preserve">  </w:t>
      </w:r>
      <w:r w:rsidR="00A70391">
        <w:rPr>
          <w:rFonts w:ascii="Times New Roman" w:hAnsi="Times New Roman" w:cs="Times New Roman"/>
        </w:rPr>
        <w:fldChar w:fldCharType="begin"/>
      </w:r>
      <w:r w:rsidR="00A70391">
        <w:rPr>
          <w:rFonts w:ascii="Times New Roman" w:hAnsi="Times New Roman" w:cs="Times New Roman"/>
        </w:rPr>
        <w:instrText xml:space="preserve"> ADDIN ZOTERO_ITEM CSL_CITATION {"citationID":"sUJfztpz","properties":{"formattedCitation":"[1]","plainCitation":"[1]","noteIndex":0},"citationItems":[{"id":196,"uris":["http://zotero.org/groups/4405030/items/L9DGK77H"],"itemData":{"id":196,"type":"article-journal","abstract":"Soyfoods have long been recognized as sources of high-quality protein and healthful fat, but over the past 25 years these foods have been rigorously investigated for their role in chronic disease prevention and treatment. There is evidence, for example, that they reduce risk of coronary heart disease and breast and prostate cancer. In addition, soy alleviates hot flashes and may favorably affect renal function, alleviate depressive symptoms and improve skin health. Much of the focus on soyfoods is because they are uniquely-rich sources of isoflavones. Isoflavones are classified as both phytoestrogens and selective estrogen receptor modulators. Despite the many proposed benefits, the presence of isoflavones has led to concerns that soy may exert untoward effects in some individuals. However, these concerns are based primarily on animal studies, whereas the human research supports the safety and benefits of soyfoods. In support of safety is the recent conclusion of the European Food Safety Authority that isoflavones do not adversely affect the breast, thyroid or uterus of postmenopausal women. This review covers each of the major research areas involving soy focusing primarily on the clinical and epidemiologic research. Background information on Asian soy intake, isoflavones, and nutrient content is also provided.","container-title":"Nutrients","DOI":"10.3390/nu8120754","ISSN":"2072-6643","issue":"12","journalAbbreviation":"Nutrients","note":"PMID: 27886135\nPMCID: PMC5188409","page":"754","source":"PubMed Central","title":"Soy and Health Update: Evaluation of the Clinical and Epidemiologic Literature","title-short":"Soy and Health Update","URL":"https://www.ncbi.nlm.nih.gov/pmc/articles/PMC5188409/","volume":"8","author":[{"family":"Messina","given":"Mark"}],"accessed":{"date-parts":[["2021",12,14]]},"issued":{"date-parts":[["2016",11,24]]}}}],"schema":"https://github.com/citation-style-language/schema/raw/master/csl-citation.json"} </w:instrText>
      </w:r>
      <w:r w:rsidR="00A70391">
        <w:rPr>
          <w:rFonts w:ascii="Times New Roman" w:hAnsi="Times New Roman" w:cs="Times New Roman"/>
        </w:rPr>
        <w:fldChar w:fldCharType="separate"/>
      </w:r>
      <w:r w:rsidR="007E33F3" w:rsidRPr="007E33F3">
        <w:rPr>
          <w:rFonts w:ascii="Times New Roman" w:hAnsi="Times New Roman" w:cs="Times New Roman"/>
        </w:rPr>
        <w:t>[1]</w:t>
      </w:r>
      <w:r w:rsidR="00A70391">
        <w:rPr>
          <w:rFonts w:ascii="Times New Roman" w:hAnsi="Times New Roman" w:cs="Times New Roman"/>
        </w:rPr>
        <w:fldChar w:fldCharType="end"/>
      </w:r>
      <w:r w:rsidRPr="007C298E">
        <w:rPr>
          <w:rFonts w:ascii="Times New Roman" w:hAnsi="Times New Roman" w:cs="Times New Roman"/>
        </w:rPr>
        <w:t>. These nutrients include nine essential amino acids, isoflavones, and saponins, all of which are important to one's over</w:t>
      </w:r>
      <w:r w:rsidR="00A70391">
        <w:rPr>
          <w:rFonts w:ascii="Times New Roman" w:hAnsi="Times New Roman" w:cs="Times New Roman"/>
        </w:rPr>
        <w:t>all health. P</w:t>
      </w:r>
      <w:r w:rsidRPr="007C298E">
        <w:rPr>
          <w:rFonts w:ascii="Times New Roman" w:hAnsi="Times New Roman" w:cs="Times New Roman"/>
        </w:rPr>
        <w:t xml:space="preserve">eople have been </w:t>
      </w:r>
      <w:r w:rsidR="007C298E">
        <w:rPr>
          <w:rFonts w:ascii="Times New Roman" w:hAnsi="Times New Roman" w:cs="Times New Roman"/>
        </w:rPr>
        <w:t xml:space="preserve">inspired to produce soybeans as </w:t>
      </w:r>
      <w:r w:rsidRPr="007C298E">
        <w:rPr>
          <w:rFonts w:ascii="Times New Roman" w:hAnsi="Times New Roman" w:cs="Times New Roman"/>
        </w:rPr>
        <w:t>a result of the fact that soybean flour is blended with other flours to manufacture meals for in</w:t>
      </w:r>
      <w:r w:rsidR="007C298E">
        <w:rPr>
          <w:rFonts w:ascii="Times New Roman" w:hAnsi="Times New Roman" w:cs="Times New Roman"/>
        </w:rPr>
        <w:t>fants and complementary foods as well as other soybeans based products</w:t>
      </w:r>
      <w:r w:rsidR="00A70391">
        <w:rPr>
          <w:rFonts w:ascii="Times New Roman" w:hAnsi="Times New Roman" w:cs="Times New Roman"/>
        </w:rPr>
        <w:fldChar w:fldCharType="begin"/>
      </w:r>
      <w:r w:rsidR="00A70391">
        <w:rPr>
          <w:rFonts w:ascii="Times New Roman" w:hAnsi="Times New Roman" w:cs="Times New Roman"/>
        </w:rPr>
        <w:instrText xml:space="preserve"> ADDIN ZOTERO_ITEM CSL_CITATION {"citationID":"aULLVdbB","properties":{"formattedCitation":"[2]","plainCitation":"[2]","noteIndex":0},"citationItems":[{"id":202,"uris":["http://zotero.org/groups/4405030/items/IM9JDWET"],"itemData":{"id":202,"type":"article-journal","abstract":"Maize-based stiff porridge, a starchy protein-deficient staple food, dominates among the populations in sub-Saharan Africa (SSA). Unfortunately, this is often consumed along with leafy vegetables since the majority of the population in this region lack resources for the purchase of high protein animal source foods, a situation that exacerbates protein-energy malnutrition. Considering this, the current study evaluated the effect of enriching maize-based stiff porridge with flour made from hydrothermally treated soybeans on consumer acceptability. A total of nine experimental flours were prepared from maize and maize-soybean mixtures following a 32 factorial design involving two factors, namely maize flour type (whole maize, non-soaked dehulled maize, and soaked dehulled maize) and soybean flour proportion (0%, 20%, and 30%). A total of 125 adult consumers from a rural setting in Malawi evaluated maize-based stiff porridges made thereof using a 7-point hedonic scale. Subsequently, the participants were asked to guess an ingredient that was added to some of the test samples. The 10% and 20% soybean-enriched maize-based stiff porridges scored 5/7 and above, with some being statistically similar to plain maize-based stiff porridges. No participant recognized that soybeans were incorporated into the maize-based stiff porridges. The study has clearly demonstrated the potential of enriching maize-based stiff porridge with hydrothermally treated soybeans without compromising consumer acceptability. This innovation could significantly contribute towards reducing the burden of energy-protein under-nutrition in SSA.","container-title":"Foods","DOI":"10.3390/foods8120650","issue":"12","language":"en","license":"http://creativecommons.org/licenses/by/3.0/","note":"number: 12\npublisher: Multidisciplinary Digital Publishing Institute","page":"650","source":"www.mdpi.com","title":"Hydrothermally Treated Soybeans Can Enrich Maize Stiff Porridge (Africa’s Main Staple) without Negating Sensory Acceptability","URL":"https://www.mdpi.com/2304-8158/8/12/650","volume":"8","author":[{"family":"Kalumbi","given":"Martin"},{"family":"Matumba","given":"Limbikani"},{"family":"Mtimuni","given":"Beatrice"},{"family":"Mwangwela","given":"Agnes"},{"family":"Gama","given":"Aggrey P."}],"accessed":{"date-parts":[["2021",12,14]]},"issued":{"date-parts":[["2019",12]]}}}],"schema":"https://github.com/citation-style-language/schema/raw/master/csl-citation.json"} </w:instrText>
      </w:r>
      <w:r w:rsidR="00A70391">
        <w:rPr>
          <w:rFonts w:ascii="Times New Roman" w:hAnsi="Times New Roman" w:cs="Times New Roman"/>
        </w:rPr>
        <w:fldChar w:fldCharType="separate"/>
      </w:r>
      <w:r w:rsidR="007E33F3" w:rsidRPr="007E33F3">
        <w:rPr>
          <w:rFonts w:ascii="Times New Roman" w:hAnsi="Times New Roman" w:cs="Times New Roman"/>
        </w:rPr>
        <w:t>[2]</w:t>
      </w:r>
      <w:r w:rsidR="00A70391">
        <w:rPr>
          <w:rFonts w:ascii="Times New Roman" w:hAnsi="Times New Roman" w:cs="Times New Roman"/>
        </w:rPr>
        <w:fldChar w:fldCharType="end"/>
      </w:r>
      <w:r w:rsidR="00A70391">
        <w:rPr>
          <w:rFonts w:ascii="Times New Roman" w:hAnsi="Times New Roman" w:cs="Times New Roman"/>
        </w:rPr>
        <w:t>. T</w:t>
      </w:r>
      <w:r w:rsidRPr="007C298E">
        <w:rPr>
          <w:rFonts w:ascii="Times New Roman" w:hAnsi="Times New Roman" w:cs="Times New Roman"/>
        </w:rPr>
        <w:t>he characteristics of the beany odor contribute significantly to the low acceptance of soy-based products</w:t>
      </w:r>
      <w:r w:rsidR="00A70391">
        <w:rPr>
          <w:rFonts w:ascii="Times New Roman" w:hAnsi="Times New Roman" w:cs="Times New Roman"/>
        </w:rPr>
        <w:fldChar w:fldCharType="begin"/>
      </w:r>
      <w:r w:rsidR="00A70391">
        <w:rPr>
          <w:rFonts w:ascii="Times New Roman" w:hAnsi="Times New Roman" w:cs="Times New Roman"/>
        </w:rPr>
        <w:instrText xml:space="preserve"> ADDIN ZOTERO_ITEM CSL_CITATION {"citationID":"YqDn1i1p","properties":{"formattedCitation":"[3]","plainCitation":"[3]","noteIndex":0},"citationItems":[{"id":457,"uris":["http://zotero.org/users/5743268/items/TL4AK66P"],"itemData":{"id":457,"type":"article-journal","abstract":"The prevalence of malnutrition is high in Rwanda especially in Ruhango District of Southern Province (23.5% in 2009). The contribution of soybean ( Glycine max L) , which is an important source of high quality and inexpensive protein and oil, to improvement of nutritional status of malnourished children is unclear. Although a lot of research has been done on the production of soybean in Rwanda, research on soybean in the diet to improve the nutritional status of malnourished children has not been done. The aim of this study was to determine the effect of soybean flour and soybean milk on the nutritional status of malnourished children under the age of five. The objective was to determine the weight gain due to each treatment in comparison with the control group. This study was conducted in Ruhango District of Southern Province Rwanda. A survey was conducted where households growing and utilizing soybean were identified and anthropometric measurements were ta ken on 294 children to select malnourished children. Thirty malnourished children participate in the intervention which lasted three months. One cup (250ml) of soybean milk was supplemented to ten children per day. An equal number was supplemented with 25g of soybean flour in soup (250ml). The caregivers of the ten children in the control group received nutrition education together with the two treatment groups. Anthropometric measurements were taken every month and entered in WHO ANTHRO software. Data was analyzed by regression models using G enStat 14th edition and the magnitude of weight gain due to each of the treatments was predicted at 5% level of significance. A linear mixed model was used to estimate and compare weight gain among children fed on soybean milk and soybean flour supplement in comparison with the control group. Soybean products were found to affect weight gain of children (P = 0.04). The mean weight gain was 0.9 (±0.5 ) kg within three months of intervention. The difference in weight gain between t he two treatment groups was not significant. To improve the nutritional status o f malnourished children under five years further intervention is needed in terms of education and training on soybean based diet formulation.","container-title":"African Journal of Food, Agriculture, Nutrition and Development","DOI":"10.18697/ajfand.64.13435","journalAbbreviation":"African Journal of Food, Agriculture, Nutrition and Development","source":"ResearchGate","title":"Improving the nutritional status of malnourished children using soybean products in Rwanda","volume":"14","author":[{"family":"Niyibituronsa","given":"Marguerite"},{"family":"Kyallo","given":"Florence"},{"family":"Mugo","given":"Caroline"},{"family":"Gaidashova","given":"Svetlana"}],"issued":{"date-parts":[["2014",7,4]]}}}],"schema":"https://github.com/citation-style-language/schema/raw/master/csl-citation.json"} </w:instrText>
      </w:r>
      <w:r w:rsidR="00A70391">
        <w:rPr>
          <w:rFonts w:ascii="Times New Roman" w:hAnsi="Times New Roman" w:cs="Times New Roman"/>
        </w:rPr>
        <w:fldChar w:fldCharType="separate"/>
      </w:r>
      <w:r w:rsidR="007E33F3" w:rsidRPr="007E33F3">
        <w:rPr>
          <w:rFonts w:ascii="Times New Roman" w:hAnsi="Times New Roman" w:cs="Times New Roman"/>
        </w:rPr>
        <w:t>[3]</w:t>
      </w:r>
      <w:r w:rsidR="00A70391">
        <w:rPr>
          <w:rFonts w:ascii="Times New Roman" w:hAnsi="Times New Roman" w:cs="Times New Roman"/>
        </w:rPr>
        <w:fldChar w:fldCharType="end"/>
      </w:r>
      <w:r w:rsidRPr="007C298E">
        <w:rPr>
          <w:rFonts w:ascii="Times New Roman" w:hAnsi="Times New Roman" w:cs="Times New Roman"/>
        </w:rPr>
        <w:t>. Processing methods such as soaking in plain water or a base solution, as well as fermentation, which could inactivate lipoxygenase and trypsin inhibitors the cause of the unpleasant odor, have been shown to be effective in reducing it</w:t>
      </w:r>
      <w:r w:rsidR="007C298E">
        <w:rPr>
          <w:rFonts w:ascii="Times New Roman" w:hAnsi="Times New Roman" w:cs="Times New Roman"/>
        </w:rPr>
        <w:t xml:space="preserve"> </w:t>
      </w:r>
      <w:r w:rsidR="00A70391">
        <w:rPr>
          <w:rFonts w:ascii="Times New Roman" w:hAnsi="Times New Roman" w:cs="Times New Roman"/>
        </w:rPr>
        <w:fldChar w:fldCharType="begin"/>
      </w:r>
      <w:r w:rsidR="00A70391">
        <w:rPr>
          <w:rFonts w:ascii="Times New Roman" w:hAnsi="Times New Roman" w:cs="Times New Roman"/>
        </w:rPr>
        <w:instrText xml:space="preserve"> ADDIN ZOTERO_ITEM CSL_CITATION {"citationID":"A9902S02","properties":{"formattedCitation":"[4]","plainCitation":"[4]","noteIndex":0},"citationItems":[{"id":588,"uris":["http://zotero.org/users/5743268/items/PZNT65LL"],"itemData":{"id":588,"type":"article-journal","abstract":"The aim of this study is to evaluate the changes in soy isoflavones and peptides in soy milk after lactic acid bacterial fermentation, and explore the positive effects of fermented soy milk on an oxidative aging mouse model induced with D-galactose. We found that free soybean isoflavones and peptides increased after soy milk was fermented by Lactobacillus fermentum CQPC04. The in vivo results indicated that L. fermentum CQPC04-fermented soy milk enhanced the organ index of the liver and spleen, and improved the pathological morphology of the liver, spleen, and skin. L. fermentum CQPC04-fermented soy milk increased the enzymatic activity of glutathione peroxidase (GSH-Px), total superoxide dismutase (T-SOD), and catalase (CAT), increased glutathione (GSH), but decreased the levels of nitric oxide (NO) and malondialdehyde (MDA) in serum, liver, and brain tissues of oxidative aging mice. The above mentioned fermented soy milk also increased the levels of collagen I (Col I), hyaluronic acid (HA), and collagen III (Col III), and decreased the levels of advanced glycation End products (AGEs) and hydrogen peroxide (H2O2). The RT-qPCR results showed that L. fermentum CQPC04-fermented soy milk upregulated the mRNA expression of nuclear factor erythroid 2?related factor (Nrf2), heme oxygenase-1 (HMOX1), quinone oxido-reductase 1 (Nqo1), neuronal nitric oxide synthase (NOS1), endothelial nitric oxide synthase (NOS3), Cu/Zn–superoxide dismutase (Cu/Zn-SOD), Mn–superoxide dismutase (Mn-SOD), and CAT, but downregulated the expression of inducible nitric oxide synthase (NOS2) and glutamate cysteine ligase modifier subunit (Gclm) in liver and spleen tissues. Lastly, the fermented soy milk also increased the gene expression of Cu/Zn-SOD, Mn-SOD, CAT, GSH-Px, matrix metalloproteinases 1 (TIMP1), and matrix metalloproteinases 2 (TIMP2), and decreased the expression of matrix metalloproteinase 2 (MMP2) and matrix metalloproteinase 9 (MMP9) in skin tissue. In conclusion, L. fermentum CQPC04-fermented soy milk was able to satisfactorily delay oxidative aging effects, and its mechanism may be related to the increase in free soy isoflavones and peptides.","container-title":"Frontiers in Nutrition","ISSN":"2296-861X","source":"Frontiers","title":"Antioxidant Effect of Lactobacillus fermentum CQPC04-Fermented Soy Milk on D-Galactose-Induced Oxidative Aging Mice","URL":"https://www.frontiersin.org/article/10.3389/fnut.2021.727467","volume":"8","author":[{"family":"Zhou","given":"Xianrong"},{"family":"Du","given":"Hang-hang"},{"family":"Jiang","given":"Meiqing"},{"family":"Zhou","given":"Chaolekang"},{"family":"Deng","given":"Yuhan"},{"family":"Long","given":"Xingyao"},{"family":"Zhao","given":"Xin"}],"accessed":{"date-parts":[["2022",3,27]]},"issued":{"date-parts":[["2021"]]}}}],"schema":"https://github.com/citation-style-language/schema/raw/master/csl-citation.json"} </w:instrText>
      </w:r>
      <w:r w:rsidR="00A70391">
        <w:rPr>
          <w:rFonts w:ascii="Times New Roman" w:hAnsi="Times New Roman" w:cs="Times New Roman"/>
        </w:rPr>
        <w:fldChar w:fldCharType="separate"/>
      </w:r>
      <w:r w:rsidR="007E33F3" w:rsidRPr="007E33F3">
        <w:rPr>
          <w:rFonts w:ascii="Times New Roman" w:hAnsi="Times New Roman" w:cs="Times New Roman"/>
        </w:rPr>
        <w:t>[4]</w:t>
      </w:r>
      <w:r w:rsidR="00A70391">
        <w:rPr>
          <w:rFonts w:ascii="Times New Roman" w:hAnsi="Times New Roman" w:cs="Times New Roman"/>
        </w:rPr>
        <w:fldChar w:fldCharType="end"/>
      </w:r>
      <w:r w:rsidR="00EB12F6">
        <w:rPr>
          <w:rFonts w:ascii="Times New Roman" w:hAnsi="Times New Roman" w:cs="Times New Roman"/>
        </w:rPr>
        <w:t xml:space="preserve"> </w:t>
      </w:r>
      <w:r w:rsidR="00EB12F6">
        <w:rPr>
          <w:rFonts w:ascii="Times New Roman" w:hAnsi="Times New Roman" w:cs="Times New Roman"/>
        </w:rPr>
        <w:fldChar w:fldCharType="begin"/>
      </w:r>
      <w:r w:rsidR="00EB12F6">
        <w:rPr>
          <w:rFonts w:ascii="Times New Roman" w:hAnsi="Times New Roman" w:cs="Times New Roman"/>
        </w:rPr>
        <w:instrText xml:space="preserve"> ADDIN ZOTERO_ITEM CSL_CITATION {"citationID":"DliAzPML","properties":{"formattedCitation":"[5]","plainCitation":"[5]","noteIndex":0},"citationItems":[{"id":581,"uris":["http://zotero.org/users/5743268/items/P4FFBT67"],"itemData":{"id":581,"type":"article-journal","abstract":"The objectives of this study were to develop soy milk with improved food quality and to enhance the functional attributes by incorporating short-time germination into the processing. Changes in trypsin inhibitor activity (TIA), phytic acid content and total phenolic content (TPC) in soy milk produced from soybeans germinated within 72 h were investigated to determine the optimum germination condition. Results from the present research showed significant (p &lt; 0.05) improvement of TPC in cooked germinated soybean milk, while both the TIA and phytic acid content were decreased significantly  (p &lt; 0.05). In the subsequent evaluation on the quality attributes under the optimum germination condition, soy milk made from 28 h-germinated soybeans presented enhanced nutritional value and comparable physicochemical properties to conventional soy milk. The current approach provides a feasible and convenient way for soy-based product innovation in both household and industrial settings.","container-title":"Foods","DOI":"10.3390/foods2020198","ISSN":"2304-8158","issue":"2","language":"en","license":"http://creativecommons.org/licenses/by/3.0/","note":"number: 2\npublisher: Multidisciplinary Digital Publishing Institute","page":"198-212","source":"www.mdpi.com","title":"Food Quality Improvement of Soy Milk Made from Short-Time Germinated Soybeans","URL":"https://www.mdpi.com/2304-8158/2/2/198","volume":"2","author":[{"family":"Jiang","given":"Susu"},{"family":"Cai","given":"Weixi"},{"family":"Xu","given":"Baojun"}],"accessed":{"date-parts":[["2022",3,27]]},"issued":{"date-parts":[["2013",6]]}}}],"schema":"https://github.com/citation-style-language/schema/raw/master/csl-citation.json"} </w:instrText>
      </w:r>
      <w:r w:rsidR="00EB12F6">
        <w:rPr>
          <w:rFonts w:ascii="Times New Roman" w:hAnsi="Times New Roman" w:cs="Times New Roman"/>
        </w:rPr>
        <w:fldChar w:fldCharType="separate"/>
      </w:r>
      <w:r w:rsidR="007E33F3" w:rsidRPr="007E33F3">
        <w:rPr>
          <w:rFonts w:ascii="Times New Roman" w:hAnsi="Times New Roman" w:cs="Times New Roman"/>
        </w:rPr>
        <w:t>[5]</w:t>
      </w:r>
      <w:r w:rsidR="00EB12F6">
        <w:rPr>
          <w:rFonts w:ascii="Times New Roman" w:hAnsi="Times New Roman" w:cs="Times New Roman"/>
        </w:rPr>
        <w:fldChar w:fldCharType="end"/>
      </w:r>
      <w:r w:rsidRPr="007C298E">
        <w:rPr>
          <w:rFonts w:ascii="Times New Roman" w:hAnsi="Times New Roman" w:cs="Times New Roman"/>
        </w:rPr>
        <w:t>. In order to promote the extraction of additional nutrients from the soybeans,</w:t>
      </w:r>
      <w:r w:rsidR="007C298E">
        <w:rPr>
          <w:rFonts w:ascii="Times New Roman" w:hAnsi="Times New Roman" w:cs="Times New Roman"/>
        </w:rPr>
        <w:t xml:space="preserve"> soaking them in water alone is </w:t>
      </w:r>
      <w:r w:rsidRPr="007C298E">
        <w:rPr>
          <w:rFonts w:ascii="Times New Roman" w:hAnsi="Times New Roman" w:cs="Times New Roman"/>
        </w:rPr>
        <w:t>recommended before beginning the process of soymilk fermentation</w:t>
      </w:r>
      <w:r w:rsidR="00EB12F6">
        <w:rPr>
          <w:rFonts w:ascii="Times New Roman" w:hAnsi="Times New Roman" w:cs="Times New Roman"/>
        </w:rPr>
        <w:fldChar w:fldCharType="begin"/>
      </w:r>
      <w:r w:rsidR="00EB12F6">
        <w:rPr>
          <w:rFonts w:ascii="Times New Roman" w:hAnsi="Times New Roman" w:cs="Times New Roman"/>
        </w:rPr>
        <w:instrText xml:space="preserve"> ADDIN ZOTERO_ITEM CSL_CITATION {"citationID":"p1isElFE","properties":{"formattedCitation":"[6]","plainCitation":"[6]","noteIndex":0},"citationItems":[{"id":719,"uris":["http://zotero.org/users/5743268/items/HRJ8Z6XA"],"itemData":{"id":719,"type":"article-journal","container-title":"IOSR Journal of Environmental Science, Toxicology and Food Technology","DOI":"10.9790/2402-08133844","journalAbbreviation":"IOSR Journal of Environmental Science, Toxicology and Food Technology","page":"38-44","source":"ResearchGate","title":"Effect of Flavourings on Quality and Consumer Acceptability of Soy-Yoghurt","volume":"8","author":[{"family":"A.O.","given":"Oyeniyi"},{"family":"Aworh","given":"Ogugua"},{"family":"J.O.","given":"Olaniyan"}],"issued":{"date-parts":[["2014",1,1]]}}}],"schema":"https://github.com/citation-style-language/schema/raw/master/csl-citation.json"} </w:instrText>
      </w:r>
      <w:r w:rsidR="00EB12F6">
        <w:rPr>
          <w:rFonts w:ascii="Times New Roman" w:hAnsi="Times New Roman" w:cs="Times New Roman"/>
        </w:rPr>
        <w:fldChar w:fldCharType="separate"/>
      </w:r>
      <w:r w:rsidR="007E33F3" w:rsidRPr="007E33F3">
        <w:rPr>
          <w:rFonts w:ascii="Times New Roman" w:hAnsi="Times New Roman" w:cs="Times New Roman"/>
        </w:rPr>
        <w:t>[6]</w:t>
      </w:r>
      <w:r w:rsidR="00EB12F6">
        <w:rPr>
          <w:rFonts w:ascii="Times New Roman" w:hAnsi="Times New Roman" w:cs="Times New Roman"/>
        </w:rPr>
        <w:fldChar w:fldCharType="end"/>
      </w:r>
      <w:r w:rsidR="00EB12F6">
        <w:rPr>
          <w:rFonts w:ascii="Times New Roman" w:hAnsi="Times New Roman" w:cs="Times New Roman"/>
        </w:rPr>
        <w:t xml:space="preserve"> </w:t>
      </w:r>
      <w:r w:rsidR="00EB12F6">
        <w:rPr>
          <w:rFonts w:ascii="Times New Roman" w:hAnsi="Times New Roman" w:cs="Times New Roman"/>
        </w:rPr>
        <w:fldChar w:fldCharType="begin"/>
      </w:r>
      <w:r w:rsidR="00EB12F6">
        <w:rPr>
          <w:rFonts w:ascii="Times New Roman" w:hAnsi="Times New Roman" w:cs="Times New Roman"/>
        </w:rPr>
        <w:instrText xml:space="preserve"> ADDIN ZOTERO_ITEM CSL_CITATION {"citationID":"CtrLazxO","properties":{"formattedCitation":"[7]","plainCitation":"[7]","noteIndex":0},"citationItems":[{"id":491,"uris":["http://zotero.org/users/5743268/items/SJBUYD7J"],"itemData":{"id":491,"type":"thesis","abstract":"Soybean is considered to be a critical food and nutritional security crop in Rwanda. Soybean is largely consumed in such processed forms as soymilk and soy bean curd.  One of the hindrances to increased soymilk consumption is the development of an unpleasant beany flavour due to oxidation of soybean lipids by soybean lipoxygenase. Several methods have been reported for processing soymilk, but their effects on nutritional and phytochemical quality are not well established. Other problems associated with soymilk consumption include the occurrence of flatulence in some individuals, due to the fermentation of soybean oligosaccharides by gut bacteria, and the potential susceptibility of soybeans to mycotoxin contamination. Thus, the objectives of this study were to determine (i) the level of mycotoxin contamination in soybeans from different production regions in Rwanda, and the influence of postharvest handling methods on the mycotoxin levels  (ii)  the effect of three common processing methods on nutrient and isoflavone content of soymilk (iii) the growth of different probiotic bacteria in soymilk and their effect on antioxidant activity and oligosaccharides content and (iv) compounds of five essential oils from cinnamon, basil, citronella, mint and eucalyptus  by GC-MS and their effect on fungal growth and sensory acceptability of soymilk. Soybean samples were collected from farmers (n=300). The farmers also completed questionnaires about their preharvest farm practices, post-harvest farm practices, and aflatoxin awareness. Aflatoxin content in the soybean samples was determined by enzyme-linked immune sorbent assay (ELISA). Detection and quantification of other mycotoxins was done by liquid chromatography-mass spectrometry (LC-MS). Only 7.3 % of the respondents were found to have some knowledge of aflatoxin contamination, indicating a low level of awareness among the farmers. Despite the low levels of awareness on mycotoxins, the farmers were found to observe   good postharvest practices including harvesting the crop when the pods were dry. Consistent with this, there was low contamination of the soybeans with aflatoxins and other mycotoxins. Only one sample (0.33%) had an aflatoxin concentration that exceeded the most stringent EU maximum permitted limit of 4 µg/kg. Moreover, apart from one sample contained 13µg/kg of sterigmatocystine, the rest of the samples had very low or undetectable levels of other mycotoxins. From these results, it can be concluded that, based on continued good pre- and postharvest practices, soybean can be promoted as a food product with low risk for mycotoxin contamination in Rwanda. The methods of processing involved (i) soaking soybeans (M1), (ii) blanching soybeans (M2) and (iii) soaking and cooking soybeans prior to soymilk extraction (M3).  M1 was found to produce soymilk with significantly higher nutrient and isoflavone extraction than M2 and M3, and can be recommended for soymilk production. Sc. Squire variety has advantage of higher isoflavone content than the other varieties. The growth of seven probiotic lactic acid bacteria (LAB) attained around 8 log CFU/ml, which is sufficient for probiotic effects. However, only L. reuteri, L. brevis and L. plantarum induced a sufficient drop in pH and imparted a viscosity increase characteristic of a good fermented product. Fermentation with these LABS reduced the oligosaccharide content, and may therefore reduce the flatulence associated with unfermented soymilk. The volatile flavor components of the essential oils of five spices, namely mint, basil, cinnamon, eucalyptus and citronella were analyzed by gas chromatography-mass spectrometry(GC-MS).The Minimum inhibitory concentrations (MICs) of the essential oils were tested on the fungus. Cinnamon, with MIC of ≤0.1 µl/ml was the most effective at inhibiting fungal growth, while eucalyptus, with MIC &gt;&gt;10 µl/ml was the least effective. Sensory evaluation of soymilk flavored with the essential oils of citronella, basil and mint at different concentrations was done. The mint-flavored soymilk had the most preferred flavor, followed by citronella- and basil-flavored soymilk. Thus, essential oils can be used for improving acceptability of soymilk. In conclusion, soybean grown in Rwanda was found to be low in mycotoxin contamination. However, there is a need to educate farmers on mycotoxin contamination in food and feed. Soymilk extraction after soaking but not heating soybeans affords better nutrient and isoflavone extraction than methods involving heating before extraction, and soymilk quality can be improved by fermentation or the use of essential oils such as mint, citronella and basil.  Breeders should develop varieties of high yield of soymilk and high nutrients contents for value-added soybean milk both at the household level and industrial level.","genre":"Thesis","language":"en","note":"Accepted: 2020-11-23T07:53:30Z","source":"ir.jkuat.ac.ke","title":"Effect of post-harvest handling on mycotoxin levels in soybeans from Rwanda and processing effects on nutritional value and acceptability of soymilk","URL":"http://localhost/xmlui/handle/123456789/5350","author":[{"family":"Niyibituronsa","given":"Marguerite"}],"accessed":{"date-parts":[["2022",3,18]]},"issued":{"date-parts":[["2020",11,23]]}}}],"schema":"https://github.com/citation-style-language/schema/raw/master/csl-citation.json"} </w:instrText>
      </w:r>
      <w:r w:rsidR="00EB12F6">
        <w:rPr>
          <w:rFonts w:ascii="Times New Roman" w:hAnsi="Times New Roman" w:cs="Times New Roman"/>
        </w:rPr>
        <w:fldChar w:fldCharType="separate"/>
      </w:r>
      <w:r w:rsidR="007E33F3" w:rsidRPr="007E33F3">
        <w:rPr>
          <w:rFonts w:ascii="Times New Roman" w:hAnsi="Times New Roman" w:cs="Times New Roman"/>
        </w:rPr>
        <w:t>[7]</w:t>
      </w:r>
      <w:r w:rsidR="00EB12F6">
        <w:rPr>
          <w:rFonts w:ascii="Times New Roman" w:hAnsi="Times New Roman" w:cs="Times New Roman"/>
        </w:rPr>
        <w:fldChar w:fldCharType="end"/>
      </w:r>
      <w:r w:rsidR="00EB12F6">
        <w:rPr>
          <w:rFonts w:ascii="Times New Roman" w:hAnsi="Times New Roman" w:cs="Times New Roman"/>
        </w:rPr>
        <w:t>.</w:t>
      </w:r>
      <w:r w:rsidRPr="007C298E">
        <w:rPr>
          <w:rFonts w:ascii="Times New Roman" w:hAnsi="Times New Roman" w:cs="Times New Roman"/>
        </w:rPr>
        <w:t xml:space="preserve"> Other methods involve flavoring or enriching products that based on soybeans with a variety of organic herbs such as lemon grass extract. This is a great way to hide the beany smell while still preserving the products' nutritional value [8]  </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 xml:space="preserve">The grass </w:t>
      </w:r>
      <w:r w:rsidR="000E71F1" w:rsidRPr="007C298E">
        <w:rPr>
          <w:rFonts w:ascii="Times New Roman" w:hAnsi="Times New Roman" w:cs="Times New Roman"/>
        </w:rPr>
        <w:t>known,</w:t>
      </w:r>
      <w:r w:rsidRPr="007C298E">
        <w:rPr>
          <w:rFonts w:ascii="Times New Roman" w:hAnsi="Times New Roman" w:cs="Times New Roman"/>
        </w:rPr>
        <w:t xml:space="preserve"> as lemon grass is a member of the genus </w:t>
      </w:r>
      <w:r w:rsidRPr="007C298E">
        <w:rPr>
          <w:rFonts w:ascii="Times New Roman" w:hAnsi="Times New Roman" w:cs="Times New Roman"/>
          <w:i/>
        </w:rPr>
        <w:t>Cymbopogon</w:t>
      </w:r>
      <w:r w:rsidR="007C298E">
        <w:rPr>
          <w:rFonts w:ascii="Times New Roman" w:hAnsi="Times New Roman" w:cs="Times New Roman"/>
        </w:rPr>
        <w:t xml:space="preserve"> and</w:t>
      </w:r>
      <w:r w:rsidRPr="007C298E">
        <w:rPr>
          <w:rFonts w:ascii="Times New Roman" w:hAnsi="Times New Roman" w:cs="Times New Roman"/>
        </w:rPr>
        <w:t xml:space="preserve"> used in traditional medicine. It is essential in the food sector because it can be used in the production of soy milk and soy yoghurt as a </w:t>
      </w:r>
      <w:r w:rsidRPr="007C298E">
        <w:rPr>
          <w:rFonts w:ascii="Times New Roman" w:hAnsi="Times New Roman" w:cs="Times New Roman"/>
        </w:rPr>
        <w:lastRenderedPageBreak/>
        <w:t>food additive</w:t>
      </w:r>
      <w:r w:rsidR="00EB12F6">
        <w:rPr>
          <w:rFonts w:ascii="Times New Roman" w:hAnsi="Times New Roman" w:cs="Times New Roman"/>
        </w:rPr>
        <w:fldChar w:fldCharType="begin"/>
      </w:r>
      <w:r w:rsidR="00EB12F6">
        <w:rPr>
          <w:rFonts w:ascii="Times New Roman" w:hAnsi="Times New Roman" w:cs="Times New Roman"/>
        </w:rPr>
        <w:instrText xml:space="preserve"> ADDIN ZOTERO_ITEM CSL_CITATION {"citationID":"uOaMLF0d","properties":{"formattedCitation":"[8]","plainCitation":"[8]","noteIndex":0},"citationItems":[{"id":909,"uris":["http://zotero.org/users/5743268/items/Z2U3I6NQ"],"itemData":{"id":909,"type":"article-journal","abstract":"Extraction and Physicochemical Analysis of Essential Oils in Lemongrass leaves grown in Arbaminch, Ethiopia - written by Atitegeb Abera published on 2020/11/04 download full article with reference data and citations","container-title":"International Journal of Engineering Research &amp; Technology","ISSN":"2278-0181","issue":"10","language":"en-US","note":"publisher: IJERT-International Journal of Engineering Research &amp; Technology","source":"www.ijert.org","title":"Extraction and Physicochemical Analysis of Essential Oils in Lemongrass leaves grown in Arbaminch, Ethiopia","URL":"https://www.ijert.org/research/extraction-and-physicochemical-analysis-of-essential-oils-in-lemongrass-leaves-grown-in-arbaminch-ethiopia-IJERTV9IS100033.pdf, https://www.ijert.org/extraction-and-physicochemical-analysis-of-essential-oils-in-lemongrass-leaves-grown-in-arbaminch-ethiopia","volume":"9","author":[{"family":"Abera","given":"Atitegeb"}],"accessed":{"date-parts":[["2022",5,31]]},"issued":{"date-parts":[["2020",11,4]]}}}],"schema":"https://github.com/citation-style-language/schema/raw/master/csl-citation.json"} </w:instrText>
      </w:r>
      <w:r w:rsidR="00EB12F6">
        <w:rPr>
          <w:rFonts w:ascii="Times New Roman" w:hAnsi="Times New Roman" w:cs="Times New Roman"/>
        </w:rPr>
        <w:fldChar w:fldCharType="separate"/>
      </w:r>
      <w:r w:rsidR="007E33F3" w:rsidRPr="007E33F3">
        <w:rPr>
          <w:rFonts w:ascii="Times New Roman" w:hAnsi="Times New Roman" w:cs="Times New Roman"/>
        </w:rPr>
        <w:t>[8]</w:t>
      </w:r>
      <w:r w:rsidR="00EB12F6">
        <w:rPr>
          <w:rFonts w:ascii="Times New Roman" w:hAnsi="Times New Roman" w:cs="Times New Roman"/>
        </w:rPr>
        <w:fldChar w:fldCharType="end"/>
      </w:r>
      <w:r w:rsidRPr="007C298E">
        <w:rPr>
          <w:rFonts w:ascii="Times New Roman" w:hAnsi="Times New Roman" w:cs="Times New Roman"/>
        </w:rPr>
        <w:t xml:space="preserve">. In addition to nutrients like as lipids, proteins, fiber, and minerals, lemon grass also has a wide variety of bioactive compounds. </w:t>
      </w:r>
      <w:r w:rsidR="00ED3B7A">
        <w:rPr>
          <w:rFonts w:ascii="Times New Roman" w:hAnsi="Times New Roman" w:cs="Times New Roman"/>
        </w:rPr>
        <w:t>T</w:t>
      </w:r>
      <w:r w:rsidRPr="007C298E">
        <w:rPr>
          <w:rFonts w:ascii="Times New Roman" w:hAnsi="Times New Roman" w:cs="Times New Roman"/>
        </w:rPr>
        <w:t>hese compounds include alkaloids, terpenoids, flavonoids, phenols, saponins, and tannins, and they provide a number of benefits to one's health</w:t>
      </w:r>
      <w:r w:rsidR="00ED3B7A">
        <w:rPr>
          <w:rFonts w:ascii="Times New Roman" w:hAnsi="Times New Roman" w:cs="Times New Roman"/>
        </w:rPr>
        <w:fldChar w:fldCharType="begin"/>
      </w:r>
      <w:r w:rsidR="00ED3B7A">
        <w:rPr>
          <w:rFonts w:ascii="Times New Roman" w:hAnsi="Times New Roman" w:cs="Times New Roman"/>
        </w:rPr>
        <w:instrText xml:space="preserve"> ADDIN ZOTERO_ITEM CSL_CITATION {"citationID":"5DdNXBb8","properties":{"formattedCitation":"[9]","plainCitation":"[9]","noteIndex":0},"citationItems":[{"id":899,"uris":["http://zotero.org/users/5743268/items/S6LCI7IN"],"itemData":{"id":899,"type":"article-journal","abstract":"Lemon grass is an aromatic medicinal grass belonging to the genus Cymbopogon. It is prevalent in the semi-temperate and tropical regions of Asian, American and African continents. A strong lemon fragrance, a predominant feature of this grass, is due to the high citral content in its oil. The redolence of the oil enables its use in soaps, detergents and perfumes. It also finds an application in the pharmaceutical industry. A vast array of ethnopharmacological applications of lemon grass exist today. Apart from nutrients such as fats, proteins, fiber and minerals, it also contains various bioactive compounds which may be grouped into alkaloids, terpenoids, flavonoids, phenols, saponins and tannins. The health restorative capacity of lemon grass may be ascribed to the diverse secondary metabolites it produces. This review attempts to give an overall description of lemon grass, highlighting its medicinal properties which make it a potent herb for pharmacognostic applications.","page":"162-167","source":"ResearchGate","title":"Lemon grass","volume":"35","author":[{"family":"Ranade","given":"Shruti"},{"family":"Thiagarajan","given":"P."}],"issued":{"date-parts":[["2015",11,1]]}}}],"schema":"https://github.com/citation-style-language/schema/raw/master/csl-citation.json"} </w:instrText>
      </w:r>
      <w:r w:rsidR="00ED3B7A">
        <w:rPr>
          <w:rFonts w:ascii="Times New Roman" w:hAnsi="Times New Roman" w:cs="Times New Roman"/>
        </w:rPr>
        <w:fldChar w:fldCharType="separate"/>
      </w:r>
      <w:r w:rsidR="007E33F3" w:rsidRPr="007E33F3">
        <w:rPr>
          <w:rFonts w:ascii="Times New Roman" w:hAnsi="Times New Roman" w:cs="Times New Roman"/>
        </w:rPr>
        <w:t>[9]</w:t>
      </w:r>
      <w:r w:rsidR="00ED3B7A">
        <w:rPr>
          <w:rFonts w:ascii="Times New Roman" w:hAnsi="Times New Roman" w:cs="Times New Roman"/>
        </w:rPr>
        <w:fldChar w:fldCharType="end"/>
      </w:r>
      <w:r w:rsidRPr="007C298E">
        <w:rPr>
          <w:rFonts w:ascii="Times New Roman" w:hAnsi="Times New Roman" w:cs="Times New Roman"/>
        </w:rPr>
        <w:t xml:space="preserve">. There is limited studies on the effects of lemon grass extract addition on the physicochemical and sensory properties of soy yoghurt. The purpose of this study was to assess the effects of lemon grass leaves extract addition on the physicochemical and sensory properties on soybean milk yoghurt. </w:t>
      </w:r>
    </w:p>
    <w:p w:rsidR="00DB1792" w:rsidRPr="007C298E" w:rsidRDefault="00DB1792" w:rsidP="007C298E">
      <w:pPr>
        <w:jc w:val="both"/>
        <w:rPr>
          <w:rFonts w:ascii="Times New Roman" w:hAnsi="Times New Roman" w:cs="Times New Roman"/>
          <w:b/>
        </w:rPr>
      </w:pPr>
      <w:r w:rsidRPr="007C298E">
        <w:rPr>
          <w:rFonts w:ascii="Times New Roman" w:hAnsi="Times New Roman" w:cs="Times New Roman"/>
          <w:b/>
        </w:rPr>
        <w:t>MATERIALS AND METHODS</w:t>
      </w:r>
    </w:p>
    <w:p w:rsidR="00DB1792" w:rsidRPr="007C298E" w:rsidRDefault="00DB1792" w:rsidP="007C298E">
      <w:pPr>
        <w:jc w:val="both"/>
        <w:rPr>
          <w:rFonts w:ascii="Times New Roman" w:hAnsi="Times New Roman" w:cs="Times New Roman"/>
          <w:b/>
        </w:rPr>
      </w:pPr>
      <w:r w:rsidRPr="007C298E">
        <w:rPr>
          <w:rFonts w:ascii="Times New Roman" w:hAnsi="Times New Roman" w:cs="Times New Roman"/>
        </w:rPr>
        <w:t xml:space="preserve"> </w:t>
      </w:r>
      <w:r w:rsidRPr="007C298E">
        <w:rPr>
          <w:rFonts w:ascii="Times New Roman" w:hAnsi="Times New Roman" w:cs="Times New Roman"/>
          <w:b/>
        </w:rPr>
        <w:t>Preparation of soybeans</w:t>
      </w:r>
    </w:p>
    <w:p w:rsidR="00DB1792" w:rsidRPr="007C298E" w:rsidRDefault="005751F3" w:rsidP="007C298E">
      <w:pPr>
        <w:jc w:val="both"/>
        <w:rPr>
          <w:rFonts w:ascii="Times New Roman" w:hAnsi="Times New Roman" w:cs="Times New Roman"/>
        </w:rPr>
      </w:pPr>
      <w:r>
        <w:rPr>
          <w:rFonts w:ascii="Times New Roman" w:hAnsi="Times New Roman" w:cs="Times New Roman"/>
        </w:rPr>
        <w:t>The dried soybeans of the Rw</w:t>
      </w:r>
      <w:r w:rsidR="00DB1792" w:rsidRPr="007C298E">
        <w:rPr>
          <w:rFonts w:ascii="Times New Roman" w:hAnsi="Times New Roman" w:cs="Times New Roman"/>
        </w:rPr>
        <w:t xml:space="preserve">Soy </w:t>
      </w:r>
      <w:r>
        <w:rPr>
          <w:rFonts w:ascii="Times New Roman" w:hAnsi="Times New Roman" w:cs="Times New Roman"/>
        </w:rPr>
        <w:t>20-3 variety, weighing 10kg,</w:t>
      </w:r>
      <w:r w:rsidR="00DB1792" w:rsidRPr="007C298E">
        <w:rPr>
          <w:rFonts w:ascii="Times New Roman" w:hAnsi="Times New Roman" w:cs="Times New Roman"/>
        </w:rPr>
        <w:t xml:space="preserve"> acquired from the Rwanda Agriculture Animal Resource and Development Board (RAB). The tr</w:t>
      </w:r>
      <w:r>
        <w:rPr>
          <w:rFonts w:ascii="Times New Roman" w:hAnsi="Times New Roman" w:cs="Times New Roman"/>
        </w:rPr>
        <w:t xml:space="preserve">ansportation of the samples </w:t>
      </w:r>
      <w:r w:rsidR="00DB1792" w:rsidRPr="007C298E">
        <w:rPr>
          <w:rFonts w:ascii="Times New Roman" w:hAnsi="Times New Roman" w:cs="Times New Roman"/>
        </w:rPr>
        <w:t xml:space="preserve">conducted in a temperature-controlled container to provide optimal conditions. The soybeans were taken </w:t>
      </w:r>
      <w:r w:rsidR="000E71F1">
        <w:rPr>
          <w:rFonts w:ascii="Times New Roman" w:hAnsi="Times New Roman" w:cs="Times New Roman"/>
        </w:rPr>
        <w:t xml:space="preserve">to </w:t>
      </w:r>
      <w:r w:rsidR="00DB1792" w:rsidRPr="007C298E">
        <w:rPr>
          <w:rFonts w:ascii="Times New Roman" w:hAnsi="Times New Roman" w:cs="Times New Roman"/>
        </w:rPr>
        <w:t>the National Industrial Research and Development Agency (NIRDA) laboratory</w:t>
      </w:r>
      <w:r>
        <w:rPr>
          <w:rFonts w:ascii="Times New Roman" w:hAnsi="Times New Roman" w:cs="Times New Roman"/>
        </w:rPr>
        <w:t xml:space="preserve"> for further preparation and analysis</w:t>
      </w:r>
      <w:r w:rsidR="00DB1792" w:rsidRPr="007C298E">
        <w:rPr>
          <w:rFonts w:ascii="Times New Roman" w:hAnsi="Times New Roman" w:cs="Times New Roman"/>
        </w:rPr>
        <w:t xml:space="preserve">. </w:t>
      </w:r>
    </w:p>
    <w:p w:rsidR="00DB1792" w:rsidRPr="005751F3" w:rsidRDefault="00DB1792" w:rsidP="007C298E">
      <w:pPr>
        <w:jc w:val="both"/>
        <w:rPr>
          <w:rFonts w:ascii="Times New Roman" w:hAnsi="Times New Roman" w:cs="Times New Roman"/>
          <w:b/>
        </w:rPr>
      </w:pPr>
      <w:r w:rsidRPr="005751F3">
        <w:rPr>
          <w:rFonts w:ascii="Times New Roman" w:hAnsi="Times New Roman" w:cs="Times New Roman"/>
          <w:b/>
        </w:rPr>
        <w:t>Soybean pr</w:t>
      </w:r>
      <w:r w:rsidR="005751F3">
        <w:rPr>
          <w:rFonts w:ascii="Times New Roman" w:hAnsi="Times New Roman" w:cs="Times New Roman"/>
          <w:b/>
        </w:rPr>
        <w:t>eparation and extraction of soy</w:t>
      </w:r>
      <w:r w:rsidRPr="005751F3">
        <w:rPr>
          <w:rFonts w:ascii="Times New Roman" w:hAnsi="Times New Roman" w:cs="Times New Roman"/>
          <w:b/>
        </w:rPr>
        <w:t>milk</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 xml:space="preserve">The preparation of soymilk involved the utilization of the soaking method, where a total of 500 grams of soybeans were submerged in 2,000 milliliters of water for a duration of 12 hours at a temperature of 25 degrees Celsius.  After </w:t>
      </w:r>
      <w:r w:rsidR="002E01F8" w:rsidRPr="007C298E">
        <w:rPr>
          <w:rFonts w:ascii="Times New Roman" w:hAnsi="Times New Roman" w:cs="Times New Roman"/>
        </w:rPr>
        <w:t>that,</w:t>
      </w:r>
      <w:r w:rsidRPr="007C298E">
        <w:rPr>
          <w:rFonts w:ascii="Times New Roman" w:hAnsi="Times New Roman" w:cs="Times New Roman"/>
        </w:rPr>
        <w:t xml:space="preserve"> the water was drained, and the soybeans were thoroughly rinsed with cold water. The beans were pulverized with 2000 ml of water using a blender, followed by the utilization of muslin cloth for the filtration of </w:t>
      </w:r>
      <w:r w:rsidR="002E01F8" w:rsidRPr="007C298E">
        <w:rPr>
          <w:rFonts w:ascii="Times New Roman" w:hAnsi="Times New Roman" w:cs="Times New Roman"/>
        </w:rPr>
        <w:t>soymilk</w:t>
      </w:r>
      <w:r w:rsidR="005751F3">
        <w:rPr>
          <w:rFonts w:ascii="Times New Roman" w:hAnsi="Times New Roman" w:cs="Times New Roman"/>
        </w:rPr>
        <w:t xml:space="preserve">. The resulting mixture was </w:t>
      </w:r>
      <w:r w:rsidRPr="007C298E">
        <w:rPr>
          <w:rFonts w:ascii="Times New Roman" w:hAnsi="Times New Roman" w:cs="Times New Roman"/>
        </w:rPr>
        <w:t>heated in a saucepan for a duration of 10 min</w:t>
      </w:r>
      <w:r w:rsidR="00C4357C">
        <w:rPr>
          <w:rFonts w:ascii="Times New Roman" w:hAnsi="Times New Roman" w:cs="Times New Roman"/>
        </w:rPr>
        <w:t>utes in order to obtain soymilk</w:t>
      </w:r>
      <w:r w:rsidR="00C4357C">
        <w:rPr>
          <w:rFonts w:ascii="Times New Roman" w:hAnsi="Times New Roman" w:cs="Times New Roman"/>
        </w:rPr>
        <w:fldChar w:fldCharType="begin"/>
      </w:r>
      <w:r w:rsidR="00C4357C">
        <w:rPr>
          <w:rFonts w:ascii="Times New Roman" w:hAnsi="Times New Roman" w:cs="Times New Roman"/>
        </w:rPr>
        <w:instrText xml:space="preserve"> ADDIN ZOTERO_ITEM CSL_CITATION {"citationID":"5v3lHpxb","properties":{"formattedCitation":"[10]","plainCitation":"[10]","noteIndex":0},"citationItems":[{"id":460,"uris":["http://zotero.org/users/5743268/items/ZYPJF8BH"],"itemData":{"id":460,"type":"article-journal","abstract":"Soymilk is rich in nutrients and isoflavones, and could greatly promote nutrition and health. However, this product is not widely accepted due to an objectionable beany flavor. Several methods involving heat treatment and soaking in basic solutions prior to soymilk extraction have been reported to reduce the objectionable flavor. However, the effects of such treatments on the nutritional value and isoflavone content of soymilk, and the responses of different soybean varieties to nutrient extraction by these methods is not well studied. The aim of this study was to determine the effect of three processing methods on protein, fat, minerals, and isoflavone content in soymilk from six soybean varieties grown in Rwanda (Peka‐6, SB 24, Sc. Sequel, Sc, Squire, and a local variety) to find the best variety and processing method. The first method (M1) involved soaking soybeans in water for 12 hr prior to milk extraction, M2 involved blanching in NaHCO\n3 prior to extraction and M3 involved soaking in NaHCO\n3 solution for 16 hr and subsequent cooking prior to extraction. M1 resulted in significantly higher nutrient and isoflavone extraction than M2 and M3. Thus, M1 extracted more nutrients and can be recommended for soymilk production. However, where consumers prefer soymilk obtained by M2 or M3, Sc Squire and the local variety may be recommended. Sc. Squire has another advantage of higher isoflavone content than the other varieties. Further comprehensive studies on the sensory acceptability of products made from different varieties by different methods among different consumer categories will be necessary.","container-title":"Food Science &amp; Nutrition","DOI":"10.1002/fsn3.812","ISSN":"2048-7177","issue":"2","journalAbbreviation":"Food Sci Nutr","note":"PMID: 30847123\nPMCID: PMC6392869","page":"457-464","source":"PubMed Central","title":"The effect of different processing methods on nutrient and isoflavone content of soymilk obtained from six varieties of soybean grown in Rwanda","URL":"https://www.ncbi.nlm.nih.gov/pmc/articles/PMC6392869/","volume":"7","author":[{"family":"Niyibituronsa","given":"Marguerite"},{"family":"Onyango","given":"Arnold Nola"},{"family":"Gaidashova","given":"Svetlana"},{"family":"Imathiu","given":"Samuel"},{"family":"Uwizerwa","given":"Mathilde"},{"family":"Ochieng","given":"Emelda Phillis"},{"family":"Ng'ang'a","given":"Fredrick"},{"family":"Birungi","given":"Josephine"},{"family":"Ghimire","given":"Sita"},{"family":"Harvey","given":"Jagger"}],"accessed":{"date-parts":[["2022",3,18]]},"issued":{"date-parts":[["2018",10,25]]}}}],"schema":"https://github.com/citation-style-language/schema/raw/master/csl-citation.json"} </w:instrText>
      </w:r>
      <w:r w:rsidR="00C4357C">
        <w:rPr>
          <w:rFonts w:ascii="Times New Roman" w:hAnsi="Times New Roman" w:cs="Times New Roman"/>
        </w:rPr>
        <w:fldChar w:fldCharType="separate"/>
      </w:r>
      <w:r w:rsidR="007E33F3" w:rsidRPr="007E33F3">
        <w:rPr>
          <w:rFonts w:ascii="Times New Roman" w:hAnsi="Times New Roman" w:cs="Times New Roman"/>
        </w:rPr>
        <w:t>[10]</w:t>
      </w:r>
      <w:r w:rsidR="00C4357C">
        <w:rPr>
          <w:rFonts w:ascii="Times New Roman" w:hAnsi="Times New Roman" w:cs="Times New Roman"/>
        </w:rPr>
        <w:fldChar w:fldCharType="end"/>
      </w:r>
      <w:r w:rsidR="00C4357C">
        <w:rPr>
          <w:rFonts w:ascii="Times New Roman" w:hAnsi="Times New Roman" w:cs="Times New Roman"/>
        </w:rPr>
        <w:t xml:space="preserve"> .</w:t>
      </w:r>
    </w:p>
    <w:p w:rsidR="00DB1792" w:rsidRPr="005751F3" w:rsidRDefault="00DB1792" w:rsidP="007C298E">
      <w:pPr>
        <w:jc w:val="both"/>
        <w:rPr>
          <w:rFonts w:ascii="Times New Roman" w:hAnsi="Times New Roman" w:cs="Times New Roman"/>
          <w:b/>
        </w:rPr>
      </w:pPr>
      <w:r w:rsidRPr="005751F3">
        <w:rPr>
          <w:rFonts w:ascii="Times New Roman" w:hAnsi="Times New Roman" w:cs="Times New Roman"/>
          <w:b/>
        </w:rPr>
        <w:t>Preparation of lemon grass extracts (essential Oil)</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The process of extracting lemon grass begun with sorting, cleaning, and cutting the lemon grass leaves into parts. Next, the lemon grass leaves are combined w</w:t>
      </w:r>
      <w:r w:rsidR="005751F3">
        <w:rPr>
          <w:rFonts w:ascii="Times New Roman" w:hAnsi="Times New Roman" w:cs="Times New Roman"/>
        </w:rPr>
        <w:t>ith distilled water 200 grams i</w:t>
      </w:r>
      <w:r w:rsidRPr="007C298E">
        <w:rPr>
          <w:rFonts w:ascii="Times New Roman" w:hAnsi="Times New Roman" w:cs="Times New Roman"/>
        </w:rPr>
        <w:t>n 500 milliliters), and the mixture is then poured into the Clevenger apparatus for the distillation process</w:t>
      </w:r>
      <w:r w:rsidR="005751F3">
        <w:rPr>
          <w:rFonts w:ascii="Times New Roman" w:hAnsi="Times New Roman" w:cs="Times New Roman"/>
        </w:rPr>
        <w:t xml:space="preserve">.  The procedures described by </w:t>
      </w:r>
      <w:r w:rsidRPr="007C298E">
        <w:rPr>
          <w:rFonts w:ascii="Times New Roman" w:hAnsi="Times New Roman" w:cs="Times New Roman"/>
        </w:rPr>
        <w:t>Manzi et a</w:t>
      </w:r>
      <w:r w:rsidR="005751F3">
        <w:rPr>
          <w:rFonts w:ascii="Times New Roman" w:hAnsi="Times New Roman" w:cs="Times New Roman"/>
        </w:rPr>
        <w:t>l. (2022) at a high temperature</w:t>
      </w:r>
      <w:r w:rsidRPr="007C298E">
        <w:rPr>
          <w:rFonts w:ascii="Times New Roman" w:hAnsi="Times New Roman" w:cs="Times New Roman"/>
        </w:rPr>
        <w:t xml:space="preserve"> of 100˚C following with minor modifications</w:t>
      </w:r>
      <w:r w:rsidR="00C4357C">
        <w:rPr>
          <w:rFonts w:ascii="Times New Roman" w:hAnsi="Times New Roman" w:cs="Times New Roman"/>
        </w:rPr>
        <w:fldChar w:fldCharType="begin"/>
      </w:r>
      <w:r w:rsidR="00C4357C">
        <w:rPr>
          <w:rFonts w:ascii="Times New Roman" w:hAnsi="Times New Roman" w:cs="Times New Roman"/>
        </w:rPr>
        <w:instrText xml:space="preserve"> ADDIN ZOTERO_ITEM CSL_CITATION {"citationID":"Vc17Mux2","properties":{"formattedCitation":"[11]","plainCitation":"[11]","noteIndex":0},"citationItems":[{"id":939,"uris":["http://zotero.org/users/5743268/items/9MW8BA6I"],"itemData":{"id":939,"type":"article-journal","abstract":"Investigation of the Effects of Eucalyptus Extracts on Shelf-Life of Passion Fruit Juice","container-title":"Polish Journal of Environmental Studies","ISSN":"1230-1485","source":"www.academia.edu","title":"Investigation of the Effects of Eucalyptus Extracts on Shelf-Life of Passion Fruit Juice","URL":"https://www.academia.edu/80685337/Investigation_of_the_Effects_of_Eucalyptus_Extracts_on_Shelf_Life_of_Passion_Fruit_Juice","author":[{"family":"Manzi","given":"Habasi Patrick"},{"family":"Niyigena","given":"Valentin"},{"family":"Matsiko","given":"Fabien"},{"family":"Niyigaba","given":"Theoneste"},{"family":"Twagirayezu","given":"Gratien"},{"family":"Irumva","given":"Olivier"},{"family":"Nyiranshuti","given":"Angelique"}],"accessed":{"date-parts":[["2022",6,6]]},"issued":{"date-parts":[["2022"]]}}}],"schema":"https://github.com/citation-style-language/schema/raw/master/csl-citation.json"} </w:instrText>
      </w:r>
      <w:r w:rsidR="00C4357C">
        <w:rPr>
          <w:rFonts w:ascii="Times New Roman" w:hAnsi="Times New Roman" w:cs="Times New Roman"/>
        </w:rPr>
        <w:fldChar w:fldCharType="separate"/>
      </w:r>
      <w:r w:rsidR="007E33F3" w:rsidRPr="007E33F3">
        <w:rPr>
          <w:rFonts w:ascii="Times New Roman" w:hAnsi="Times New Roman" w:cs="Times New Roman"/>
        </w:rPr>
        <w:t>[11]</w:t>
      </w:r>
      <w:r w:rsidR="00C4357C">
        <w:rPr>
          <w:rFonts w:ascii="Times New Roman" w:hAnsi="Times New Roman" w:cs="Times New Roman"/>
        </w:rPr>
        <w:fldChar w:fldCharType="end"/>
      </w:r>
      <w:r w:rsidRPr="007C298E">
        <w:rPr>
          <w:rFonts w:ascii="Times New Roman" w:hAnsi="Times New Roman" w:cs="Times New Roman"/>
        </w:rPr>
        <w:t xml:space="preserve">. Using a condenser, where vaporized distillates converted into water and an extract made from lemon grass leaves. The extract obtained commonly referred as essential oils. The essential oils extracted from lemon grass kept in a refrigerator at a temperature of 4˚C. </w:t>
      </w:r>
    </w:p>
    <w:p w:rsidR="00DB1792" w:rsidRPr="005751F3" w:rsidRDefault="00DB1792" w:rsidP="007C298E">
      <w:pPr>
        <w:jc w:val="both"/>
        <w:rPr>
          <w:rFonts w:ascii="Times New Roman" w:hAnsi="Times New Roman" w:cs="Times New Roman"/>
          <w:b/>
        </w:rPr>
      </w:pPr>
      <w:r w:rsidRPr="005751F3">
        <w:rPr>
          <w:rFonts w:ascii="Times New Roman" w:hAnsi="Times New Roman" w:cs="Times New Roman"/>
          <w:b/>
        </w:rPr>
        <w:t>Preparation of soybean based yoghurt</w:t>
      </w:r>
    </w:p>
    <w:p w:rsidR="00DB1792" w:rsidRDefault="00DB1792" w:rsidP="007C298E">
      <w:pPr>
        <w:jc w:val="both"/>
        <w:rPr>
          <w:rFonts w:ascii="Times New Roman" w:hAnsi="Times New Roman" w:cs="Times New Roman"/>
        </w:rPr>
      </w:pPr>
      <w:r w:rsidRPr="007C298E">
        <w:rPr>
          <w:rFonts w:ascii="Times New Roman" w:hAnsi="Times New Roman" w:cs="Times New Roman"/>
        </w:rPr>
        <w:t xml:space="preserve">The 20 Littre of soymilk subjected to pasteurization at a temperature of 65˚C for 30 min. additionally, 5% sugar and 1% salt added to the soymilk, and Pasteurization continued at 65˚C for a duration of 30 minutes. The pasteurized milk was then cool to a temperature range of 40°C. The Soymilk inoculated with 3.3 % of starting culture consisting of </w:t>
      </w:r>
      <w:r w:rsidRPr="005751F3">
        <w:rPr>
          <w:rFonts w:ascii="Times New Roman" w:hAnsi="Times New Roman" w:cs="Times New Roman"/>
          <w:i/>
        </w:rPr>
        <w:t xml:space="preserve">Lactobacillus delbrueckii subsp. bulgaricus </w:t>
      </w:r>
      <w:r w:rsidRPr="005751F3">
        <w:rPr>
          <w:rFonts w:ascii="Times New Roman" w:hAnsi="Times New Roman" w:cs="Times New Roman"/>
        </w:rPr>
        <w:t>and</w:t>
      </w:r>
      <w:r w:rsidRPr="005751F3">
        <w:rPr>
          <w:rFonts w:ascii="Times New Roman" w:hAnsi="Times New Roman" w:cs="Times New Roman"/>
          <w:i/>
        </w:rPr>
        <w:t xml:space="preserve"> Streptococcus thermophilus</w:t>
      </w:r>
      <w:r w:rsidRPr="007C298E">
        <w:rPr>
          <w:rFonts w:ascii="Times New Roman" w:hAnsi="Times New Roman" w:cs="Times New Roman"/>
        </w:rPr>
        <w:t>. The Soymilk was incubated at a maximum temperature of 40°C for a duration of 6 hours without any disturbance, until the ideal consistency resembling custard was achieved. The soy yogurt was split into five equal portions, with each portion containing 3 liters. Each portion was subsequently cut into three smaller portions of 1 liter each, which were used as replicates. Lemongrass extract was incorporated into soy yogurt at several ratios of 0, 25, 50, 75, and 100 µl per liter, with each ratio being replicated three times. The yogurt samples were subsequently</w:t>
      </w:r>
      <w:r w:rsidR="00C4357C">
        <w:rPr>
          <w:rFonts w:ascii="Times New Roman" w:hAnsi="Times New Roman" w:cs="Times New Roman"/>
        </w:rPr>
        <w:t xml:space="preserve"> packaged in plastic containers</w:t>
      </w:r>
      <w:r w:rsidR="00C4357C">
        <w:rPr>
          <w:rFonts w:ascii="Times New Roman" w:hAnsi="Times New Roman" w:cs="Times New Roman"/>
        </w:rPr>
        <w:fldChar w:fldCharType="begin"/>
      </w:r>
      <w:r w:rsidR="00C4357C">
        <w:rPr>
          <w:rFonts w:ascii="Times New Roman" w:hAnsi="Times New Roman" w:cs="Times New Roman"/>
        </w:rPr>
        <w:instrText xml:space="preserve"> ADDIN ZOTERO_ITEM CSL_CITATION {"citationID":"CZwT3uQ7","properties":{"formattedCitation":"[6]","plainCitation":"[6]","noteIndex":0},"citationItems":[{"id":719,"uris":["http://zotero.org/users/5743268/items/HRJ8Z6XA"],"itemData":{"id":719,"type":"article-journal","container-title":"IOSR Journal of Environmental Science, Toxicology and Food Technology","DOI":"10.9790/2402-08133844","journalAbbreviation":"IOSR Journal of Environmental Science, Toxicology and Food Technology","page":"38-44","source":"ResearchGate","title":"Effect of Flavourings on Quality and Consumer Acceptability of Soy-Yoghurt","volume":"8","author":[{"family":"A.O.","given":"Oyeniyi"},{"family":"Aworh","given":"Ogugua"},{"family":"J.O.","given":"Olaniyan"}],"issued":{"date-parts":[["2014",1,1]]}}}],"schema":"https://github.com/citation-style-language/schema/raw/master/csl-citation.json"} </w:instrText>
      </w:r>
      <w:r w:rsidR="00C4357C">
        <w:rPr>
          <w:rFonts w:ascii="Times New Roman" w:hAnsi="Times New Roman" w:cs="Times New Roman"/>
        </w:rPr>
        <w:fldChar w:fldCharType="separate"/>
      </w:r>
      <w:r w:rsidR="007E33F3" w:rsidRPr="007E33F3">
        <w:rPr>
          <w:rFonts w:ascii="Times New Roman" w:hAnsi="Times New Roman" w:cs="Times New Roman"/>
        </w:rPr>
        <w:t>[6]</w:t>
      </w:r>
      <w:r w:rsidR="00C4357C">
        <w:rPr>
          <w:rFonts w:ascii="Times New Roman" w:hAnsi="Times New Roman" w:cs="Times New Roman"/>
        </w:rPr>
        <w:fldChar w:fldCharType="end"/>
      </w:r>
      <w:r w:rsidR="00C4357C">
        <w:rPr>
          <w:rFonts w:ascii="Times New Roman" w:hAnsi="Times New Roman" w:cs="Times New Roman"/>
        </w:rPr>
        <w:t xml:space="preserve"> </w:t>
      </w:r>
      <w:r w:rsidR="00C4357C">
        <w:rPr>
          <w:rFonts w:ascii="Times New Roman" w:hAnsi="Times New Roman" w:cs="Times New Roman"/>
        </w:rPr>
        <w:fldChar w:fldCharType="begin"/>
      </w:r>
      <w:r w:rsidR="00C4357C">
        <w:rPr>
          <w:rFonts w:ascii="Times New Roman" w:hAnsi="Times New Roman" w:cs="Times New Roman"/>
        </w:rPr>
        <w:instrText xml:space="preserve"> ADDIN ZOTERO_ITEM CSL_CITATION {"citationID":"Z7j6OWAy","properties":{"formattedCitation":"[12]","plainCitation":"[12]","noteIndex":0},"citationItems":[{"id":1022,"uris":["http://zotero.org/users/5743268/items/6B98TRDG"],"itemData":{"id":1022,"type":"article-journal","abstract":"Non-dairy milk alternatives (or milk analogues) are water extracts of plants and have become increasingly popular for human nutrition. Over the years, the global market for these products has become a multi-billion dollar business and will reach a value of approximately 26 billion USD within the next 5 years. Moreover, many consumers demand plant-based milk alternatives for sustainability, health-related, lifestyle and dietary reasons, resulting in an abundance of products based on nuts, seeds or beans. Unfortunately, plant-based milk alternatives are often nutritionally unbalanced, and their flavour profiles limit their acceptance. With the goal of producing more valuable and tasty products, fermentation can help to the improve sensory profiles, nutritional properties, texture and microbial safety of plant-based milk alternatives so that the amendment with additional ingredients, often perceived as artificial, can be avoided. To date, plant-based milk fermentation mainly uses mono-cultures of microbes, such as lactic acid bacteria, bacilli and yeasts, for this purpose. More recently, new concepts have proposed mixed-culture fermentations with two or more microbial species. These approaches promise synergistic effects to enhance the fermentation process and improve the quality of the final products. Here, we review the plant-based milk market, including nutritional, sensory and manufacturing aspects. In addition, we provide an overview of the state-of-the-art fermentation of plant materials using mono- and mixed-cultures. Due to the rapid progress in this field, we can expect well-balanced and naturally fermented plant-based milk alternatives in the coming years.","container-title":"Applied Microbiology and Biotechnology","DOI":"10.1007/s00253-019-10175-9","ISSN":"1432-0614","issue":"23","journalAbbreviation":"Appl Microbiol Biotechnol","language":"en","page":"9263-9275","source":"Springer Link","title":"Fermentation of plant-based milk alternatives for improved flavour and nutritional value","URL":"https://doi.org/10.1007/s00253-019-10175-9","volume":"103","author":[{"family":"Tangyu","given":"Muzi"},{"family":"Muller","given":"Jeroen"},{"family":"Bolten","given":"Christoph J."},{"family":"Wittmann","given":"Christoph"}],"accessed":{"date-parts":[["2022",6,23]]},"issued":{"date-parts":[["2019",12,1]]}}}],"schema":"https://github.com/citation-style-language/schema/raw/master/csl-citation.json"} </w:instrText>
      </w:r>
      <w:r w:rsidR="00C4357C">
        <w:rPr>
          <w:rFonts w:ascii="Times New Roman" w:hAnsi="Times New Roman" w:cs="Times New Roman"/>
        </w:rPr>
        <w:fldChar w:fldCharType="separate"/>
      </w:r>
      <w:r w:rsidR="007E33F3" w:rsidRPr="007E33F3">
        <w:rPr>
          <w:rFonts w:ascii="Times New Roman" w:hAnsi="Times New Roman" w:cs="Times New Roman"/>
        </w:rPr>
        <w:t>[12]</w:t>
      </w:r>
      <w:r w:rsidR="00C4357C">
        <w:rPr>
          <w:rFonts w:ascii="Times New Roman" w:hAnsi="Times New Roman" w:cs="Times New Roman"/>
        </w:rPr>
        <w:fldChar w:fldCharType="end"/>
      </w:r>
      <w:r w:rsidRPr="007C298E">
        <w:rPr>
          <w:rFonts w:ascii="Times New Roman" w:hAnsi="Times New Roman" w:cs="Times New Roman"/>
        </w:rPr>
        <w:t xml:space="preserve">. </w:t>
      </w:r>
      <w:r w:rsidR="005751F3">
        <w:rPr>
          <w:rFonts w:ascii="Times New Roman" w:hAnsi="Times New Roman" w:cs="Times New Roman"/>
          <w:b/>
        </w:rPr>
        <w:t xml:space="preserve">Figure </w:t>
      </w:r>
      <w:r w:rsidRPr="005751F3">
        <w:rPr>
          <w:rFonts w:ascii="Times New Roman" w:hAnsi="Times New Roman" w:cs="Times New Roman"/>
          <w:b/>
        </w:rPr>
        <w:t>1</w:t>
      </w:r>
      <w:r w:rsidRPr="007C298E">
        <w:rPr>
          <w:rFonts w:ascii="Times New Roman" w:hAnsi="Times New Roman" w:cs="Times New Roman"/>
        </w:rPr>
        <w:t xml:space="preserve"> depicts the production of soy yoghurt samples with a mixture of Lemon grass essential oil. The abbreviations SYCO, LGEO, and SYT represent Soy yoghurt control, Lemon grass essential oil, and Soy Yoghurt Treatment, respectively.</w:t>
      </w:r>
    </w:p>
    <w:p w:rsidR="005751F3" w:rsidRPr="007C298E" w:rsidRDefault="005751F3" w:rsidP="007C298E">
      <w:pPr>
        <w:jc w:val="both"/>
        <w:rPr>
          <w:rFonts w:ascii="Times New Roman" w:hAnsi="Times New Roman" w:cs="Times New Roman"/>
        </w:rPr>
      </w:pPr>
      <w:r w:rsidRPr="00281973">
        <w:rPr>
          <w:rFonts w:cstheme="minorHAnsi"/>
          <w:noProof/>
        </w:rPr>
        <w:lastRenderedPageBreak/>
        <w:drawing>
          <wp:inline distT="0" distB="0" distL="0" distR="0" wp14:anchorId="33E3BD82" wp14:editId="42E9F766">
            <wp:extent cx="5577840" cy="1103386"/>
            <wp:effectExtent l="0" t="0" r="3810" b="1905"/>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598265" cy="1107426"/>
                    </a:xfrm>
                    <a:prstGeom prst="rect">
                      <a:avLst/>
                    </a:prstGeom>
                  </pic:spPr>
                </pic:pic>
              </a:graphicData>
            </a:graphic>
          </wp:inline>
        </w:drawing>
      </w:r>
    </w:p>
    <w:p w:rsidR="005751F3" w:rsidRPr="00C4357C" w:rsidRDefault="00DB1792" w:rsidP="007C298E">
      <w:pPr>
        <w:jc w:val="both"/>
        <w:rPr>
          <w:rFonts w:ascii="Times New Roman" w:hAnsi="Times New Roman" w:cs="Times New Roman"/>
          <w:b/>
        </w:rPr>
      </w:pPr>
      <w:r w:rsidRPr="007C298E">
        <w:rPr>
          <w:rFonts w:ascii="Times New Roman" w:hAnsi="Times New Roman" w:cs="Times New Roman"/>
        </w:rPr>
        <w:t xml:space="preserve"> </w:t>
      </w:r>
      <w:r w:rsidRPr="005751F3">
        <w:rPr>
          <w:rFonts w:ascii="Times New Roman" w:hAnsi="Times New Roman" w:cs="Times New Roman"/>
          <w:b/>
        </w:rPr>
        <w:t xml:space="preserve">Figure 1: Enriched lemon grass extracts soy Yoghurt formulation </w:t>
      </w:r>
    </w:p>
    <w:p w:rsidR="00C4357C" w:rsidRDefault="00DB1792" w:rsidP="007C298E">
      <w:pPr>
        <w:jc w:val="both"/>
        <w:rPr>
          <w:rFonts w:ascii="Times New Roman" w:hAnsi="Times New Roman" w:cs="Times New Roman"/>
          <w:b/>
        </w:rPr>
      </w:pPr>
      <w:r w:rsidRPr="005751F3">
        <w:rPr>
          <w:rFonts w:ascii="Times New Roman" w:hAnsi="Times New Roman" w:cs="Times New Roman"/>
          <w:b/>
        </w:rPr>
        <w:t xml:space="preserve"> </w:t>
      </w:r>
    </w:p>
    <w:p w:rsidR="00DB1792" w:rsidRPr="005751F3" w:rsidRDefault="00DB1792" w:rsidP="007C298E">
      <w:pPr>
        <w:jc w:val="both"/>
        <w:rPr>
          <w:rFonts w:ascii="Times New Roman" w:hAnsi="Times New Roman" w:cs="Times New Roman"/>
          <w:b/>
        </w:rPr>
      </w:pPr>
      <w:r w:rsidRPr="005751F3">
        <w:rPr>
          <w:rFonts w:ascii="Times New Roman" w:hAnsi="Times New Roman" w:cs="Times New Roman"/>
          <w:b/>
        </w:rPr>
        <w:t>Chemical analysis</w:t>
      </w:r>
      <w:r w:rsidR="007E46FD">
        <w:rPr>
          <w:rFonts w:ascii="Times New Roman" w:hAnsi="Times New Roman" w:cs="Times New Roman"/>
          <w:b/>
        </w:rPr>
        <w:fldChar w:fldCharType="begin"/>
      </w:r>
      <w:r w:rsidR="007E46FD">
        <w:rPr>
          <w:rFonts w:ascii="Times New Roman" w:hAnsi="Times New Roman" w:cs="Times New Roman"/>
          <w:b/>
        </w:rPr>
        <w:instrText xml:space="preserve"> ADDIN ZOTERO_ITEM CSL_CITATION {"citationID":"o9x06two","properties":{"formattedCitation":"[13]","plainCitation":"[13]","noteIndex":0},"citationItems":[{"id":1102,"uris":["http://zotero.org/users/5743268/items/LJTNQ9BJ"],"itemData":{"id":1102,"type":"chapter","container-title":"Van Nostrand's Encyclopedia of Chemistry","edition":"1","ISBN":"978-0-471-61525-5","language":"en","note":"DOI: 10.1002/0471740039.vec0284","publisher":"Wiley","source":"DOI.org (Crossref)","title":"&lt;span style=\"font-variant:small-caps;\"&gt;A&lt;/span&gt; ssociation of &lt;span style=\"font-variant:small-caps;\"&gt;O&lt;/span&gt; fficial &lt;span style=\"font-variant:small-caps;\"&gt;A&lt;/span&gt; nalytical &lt;span style=\"font-variant:small-caps;\"&gt;C&lt;/span&gt; hemists ( &lt;span style=\"font-variant:small-caps;\"&gt;AOAC&lt;/span&gt; )","title-short":"&lt;span style=\"font-variant","URL":"https://onlinelibrary.wiley.com/doi/10.1002/0471740039.vec0284","editor":[{"family":"Considine","given":"Glenn D."}],"accessed":{"date-parts":[["2023",11,2]]},"issued":{"date-parts":[["2005",7,15]]}}}],"schema":"https://github.com/citation-style-language/schema/raw/master/csl-citation.json"} </w:instrText>
      </w:r>
      <w:r w:rsidR="007E46FD">
        <w:rPr>
          <w:rFonts w:ascii="Times New Roman" w:hAnsi="Times New Roman" w:cs="Times New Roman"/>
          <w:b/>
        </w:rPr>
        <w:fldChar w:fldCharType="separate"/>
      </w:r>
      <w:r w:rsidR="007E33F3" w:rsidRPr="007E33F3">
        <w:rPr>
          <w:rFonts w:ascii="Times New Roman" w:hAnsi="Times New Roman" w:cs="Times New Roman"/>
        </w:rPr>
        <w:t>[13]</w:t>
      </w:r>
      <w:r w:rsidR="007E46FD">
        <w:rPr>
          <w:rFonts w:ascii="Times New Roman" w:hAnsi="Times New Roman" w:cs="Times New Roman"/>
          <w:b/>
        </w:rPr>
        <w:fldChar w:fldCharType="end"/>
      </w:r>
    </w:p>
    <w:p w:rsidR="00DB1792" w:rsidRPr="005751F3" w:rsidRDefault="005751F3" w:rsidP="007C298E">
      <w:pPr>
        <w:jc w:val="both"/>
        <w:rPr>
          <w:rFonts w:ascii="Times New Roman" w:hAnsi="Times New Roman" w:cs="Times New Roman"/>
          <w:b/>
        </w:rPr>
      </w:pPr>
      <w:r>
        <w:rPr>
          <w:rFonts w:ascii="Times New Roman" w:hAnsi="Times New Roman" w:cs="Times New Roman"/>
          <w:b/>
        </w:rPr>
        <w:t>Determination of t</w:t>
      </w:r>
      <w:r w:rsidR="00DB1792" w:rsidRPr="005751F3">
        <w:rPr>
          <w:rFonts w:ascii="Times New Roman" w:hAnsi="Times New Roman" w:cs="Times New Roman"/>
          <w:b/>
        </w:rPr>
        <w:t>he pH and Titratable Acidity</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The pH of the yoghurt samples were determined using the methodology described by</w:t>
      </w:r>
      <w:r w:rsidR="00477295">
        <w:rPr>
          <w:rFonts w:ascii="Times New Roman" w:hAnsi="Times New Roman" w:cs="Times New Roman"/>
        </w:rPr>
        <w:t xml:space="preserve"> Patil </w:t>
      </w:r>
      <w:r w:rsidR="00477295" w:rsidRPr="00477295">
        <w:rPr>
          <w:rFonts w:ascii="Times New Roman" w:hAnsi="Times New Roman" w:cs="Times New Roman"/>
          <w:i/>
        </w:rPr>
        <w:t>et al</w:t>
      </w:r>
      <w:r w:rsidR="00477295">
        <w:rPr>
          <w:rFonts w:ascii="Times New Roman" w:hAnsi="Times New Roman" w:cs="Times New Roman"/>
        </w:rPr>
        <w:t xml:space="preserve"> (2020 ) where</w:t>
      </w:r>
      <w:r w:rsidR="00477295" w:rsidRPr="00477295">
        <w:rPr>
          <w:rFonts w:ascii="Times New Roman" w:hAnsi="Times New Roman" w:cs="Times New Roman"/>
        </w:rPr>
        <w:t xml:space="preserve"> </w:t>
      </w:r>
      <w:r w:rsidR="00477295">
        <w:rPr>
          <w:rFonts w:ascii="Times New Roman" w:hAnsi="Times New Roman" w:cs="Times New Roman"/>
        </w:rPr>
        <w:t>a</w:t>
      </w:r>
      <w:r w:rsidR="00477295" w:rsidRPr="007C298E">
        <w:rPr>
          <w:rFonts w:ascii="Times New Roman" w:hAnsi="Times New Roman" w:cs="Times New Roman"/>
        </w:rPr>
        <w:t xml:space="preserve"> quantity of 10 grams of yoghurt sample mixed with 100 </w:t>
      </w:r>
      <w:r w:rsidR="002E01F8" w:rsidRPr="007C298E">
        <w:rPr>
          <w:rFonts w:ascii="Times New Roman" w:hAnsi="Times New Roman" w:cs="Times New Roman"/>
        </w:rPr>
        <w:t>milliliters</w:t>
      </w:r>
      <w:r w:rsidR="00477295" w:rsidRPr="007C298E">
        <w:rPr>
          <w:rFonts w:ascii="Times New Roman" w:hAnsi="Times New Roman" w:cs="Times New Roman"/>
        </w:rPr>
        <w:t xml:space="preserve"> of distilled water. The pH of the sample measured using a pH meter (HANNA in Italy</w:t>
      </w:r>
      <w:r w:rsidR="00477295">
        <w:rPr>
          <w:rFonts w:ascii="Times New Roman" w:hAnsi="Times New Roman" w:cs="Times New Roman"/>
        </w:rPr>
        <w:t xml:space="preserve"> </w:t>
      </w:r>
      <w:r w:rsidR="00477295">
        <w:rPr>
          <w:rFonts w:ascii="Times New Roman" w:hAnsi="Times New Roman" w:cs="Times New Roman"/>
        </w:rPr>
        <w:fldChar w:fldCharType="begin"/>
      </w:r>
      <w:r w:rsidR="007E46FD">
        <w:rPr>
          <w:rFonts w:ascii="Times New Roman" w:hAnsi="Times New Roman" w:cs="Times New Roman"/>
        </w:rPr>
        <w:instrText xml:space="preserve"> ADDIN ZOTERO_ITEM CSL_CITATION {"citationID":"lU7EQjUh","properties":{"formattedCitation":"[14]","plainCitation":"[14]","noteIndex":0},"citationItems":[{"id":1140,"uris":["http://zotero.org/users/5743268/items/DEK99PJI"],"itemData":{"id":1140,"type":"article-journal","abstract":"Aim of the present study is to evaluate nutritional value and comparative study of various physico chemical parameters of low &amp; high fat yogurt (curd) samples. Yogurts are well known from ancient time for its health benefit. Yogurt samples were analyzed for ash, Na, K, Ca, titratable acidity, casein protein, fat, lactose, total solid, carbohydrate etc.\nWe found that the pH of yogurt between 4.08-4.35. We detected conductivity was 1228.33 and 1395.66 us/cm.; lactic acid per 100g in the first week was 0.9526g and 1.19625g, and significant change in second week 1.28346 and 2.70716, viscosity was in the range of 1190mpas and 8280mpas. The percentage of Ash in the range of 0.1895 and 0.903, the amount of sodium &amp; potassium was in the range of 68 - 73mg and 106.88 - 140.64 mg and calcium 124.2 - 126.5mg per 100g of yogurt. Also, the amount of fat content was found to be 2.785g and 5.45g, casein protein 3.5632g and 5.9504g in 100g of yogurt. Samples were prepared according to AOAC methods.\nKeywords : High fat Yogurt, Low fat yoghurt, Physicochemical analysis, Nutritional value.","source":"ResearchGate","title":"Analysis of Nutritional Value and Study of Physicochemical Parameters of Low Fat and High Fat of Yogurt Samples Available in Local Market","author":[{"family":"Patil","given":"P."},{"family":"Abdullah","given":"Fatma"},{"family":"Khanbashi","given":"Al"},{"literal":"Hajar"},{"family":"Khanbashi","given":"Hamed"}],"issued":{"date-parts":[["2020",9,21]]}}}],"schema":"https://github.com/citation-style-language/schema/raw/master/csl-citation.json"} </w:instrText>
      </w:r>
      <w:r w:rsidR="00477295">
        <w:rPr>
          <w:rFonts w:ascii="Times New Roman" w:hAnsi="Times New Roman" w:cs="Times New Roman"/>
        </w:rPr>
        <w:fldChar w:fldCharType="separate"/>
      </w:r>
      <w:r w:rsidR="007E33F3" w:rsidRPr="007E33F3">
        <w:rPr>
          <w:rFonts w:ascii="Times New Roman" w:hAnsi="Times New Roman" w:cs="Times New Roman"/>
        </w:rPr>
        <w:t>[14]</w:t>
      </w:r>
      <w:r w:rsidR="00477295">
        <w:rPr>
          <w:rFonts w:ascii="Times New Roman" w:hAnsi="Times New Roman" w:cs="Times New Roman"/>
        </w:rPr>
        <w:fldChar w:fldCharType="end"/>
      </w:r>
      <w:r w:rsidRPr="007C298E">
        <w:rPr>
          <w:rFonts w:ascii="Times New Roman" w:hAnsi="Times New Roman" w:cs="Times New Roman"/>
        </w:rPr>
        <w:t>. The determination of titratable acidity was conducted using the methodolog</w:t>
      </w:r>
      <w:r w:rsidR="00477295">
        <w:rPr>
          <w:rFonts w:ascii="Times New Roman" w:hAnsi="Times New Roman" w:cs="Times New Roman"/>
        </w:rPr>
        <w:t>y outlined by taking t</w:t>
      </w:r>
      <w:r w:rsidRPr="007C298E">
        <w:rPr>
          <w:rFonts w:ascii="Times New Roman" w:hAnsi="Times New Roman" w:cs="Times New Roman"/>
        </w:rPr>
        <w:t xml:space="preserve">en grams of yoghurt samples mixed with 30 </w:t>
      </w:r>
      <w:r w:rsidR="002E01F8" w:rsidRPr="007C298E">
        <w:rPr>
          <w:rFonts w:ascii="Times New Roman" w:hAnsi="Times New Roman" w:cs="Times New Roman"/>
        </w:rPr>
        <w:t>milliliters</w:t>
      </w:r>
      <w:r w:rsidRPr="007C298E">
        <w:rPr>
          <w:rFonts w:ascii="Times New Roman" w:hAnsi="Times New Roman" w:cs="Times New Roman"/>
        </w:rPr>
        <w:t xml:space="preserve"> of distilled water and stirred well. A small quantity of phenolphthalein indicator added and the samples subjected to titration using a standardized 0.1N sodium hydroxide solution until a faint pink hue remained </w:t>
      </w:r>
      <w:r w:rsidR="001B4EE8">
        <w:rPr>
          <w:rFonts w:ascii="Times New Roman" w:hAnsi="Times New Roman" w:cs="Times New Roman"/>
        </w:rPr>
        <w:t xml:space="preserve"> </w:t>
      </w:r>
      <w:r w:rsidRPr="007C298E">
        <w:rPr>
          <w:rFonts w:ascii="Times New Roman" w:hAnsi="Times New Roman" w:cs="Times New Roman"/>
        </w:rPr>
        <w:t>for approximately 10-15 seconds, indicating complete neutralization</w:t>
      </w:r>
      <w:r w:rsidR="00477295">
        <w:rPr>
          <w:rFonts w:ascii="Times New Roman" w:hAnsi="Times New Roman" w:cs="Times New Roman"/>
        </w:rPr>
        <w:fldChar w:fldCharType="begin"/>
      </w:r>
      <w:r w:rsidR="007E46FD">
        <w:rPr>
          <w:rFonts w:ascii="Times New Roman" w:hAnsi="Times New Roman" w:cs="Times New Roman"/>
        </w:rPr>
        <w:instrText xml:space="preserve"> ADDIN ZOTERO_ITEM CSL_CITATION {"citationID":"MP21YCu9","properties":{"formattedCitation":"[14, p. mat]","plainCitation":"[14, p. mat]","dontUpdate":true,"noteIndex":0},"citationItems":[{"id":1143,"uris":["http://zotero.org/users/5743268/items/B3T9QKCA"],"itemData":{"id":1143,"type":"article-journal","abstract":"A total of nine commercially available yoghurt samples were purchased from Maseru, the Kingdom of Lesotho and were analysed for their proximate compositions such as protein, fat, crude fibre, ash, moisture and carbohydrate. Additionally, physiochemical properties such as percentages of total solids, solids non-fat (SNF) and gross energy content of all nine samples were also analysed. The percentages of protein content, fat content, crude fibre, ash content, moisture content and the carbohydrate content of samples were found to be 1.95-2.70, 1.49-3.50, 0.00-0.08, 0.28-0.95, 76.08-80.07 and 13.65-19.20%, respectively. The total solids and the SNF of the samples were found to be 19.93-23.56 and 6.85-21.68%, respectively. The gross energy content of samples was found to be 85.00-104.75 Kcal/100g. Our study showed that the compositions of all samples were significantly different (p&lt;0.05).","container-title":"Journal of Food Science and Nutrition Research","issue":"3","language":"en","note":"publisher: Fortune Journals","page":"245-252","source":"www.fortunejournals.com","title":"Analysis of Proximate Compositions and Physiochemical Properties of Some Yoghurt Samples from Maseru, Lesotho","URL":"http://www.fotunejournals.com/analysis-of-proximate-compositions-and-physiochemical-properties-of-some-yoghurt-samples-from-maseru-lesotho.html","volume":"2","author":[{"family":"Matela","given":"Kemelo Sanett"},{"family":"Pillai","given":"Manoharan Karuppiah"},{"family":"Matebesi-Ranthimo","given":"Puleng"},{"family":"Ntakatsane","given":"Moeketsi"}],"accessed":{"date-parts":[["2023",11,8]]},"issued":{"date-parts":[["2019",9,17]]}},"locator":"mat","label":"page"}],"schema":"https://github.com/citation-style-language/schema/raw/master/csl-citation.json"} </w:instrText>
      </w:r>
      <w:r w:rsidR="00477295">
        <w:rPr>
          <w:rFonts w:ascii="Times New Roman" w:hAnsi="Times New Roman" w:cs="Times New Roman"/>
        </w:rPr>
        <w:fldChar w:fldCharType="separate"/>
      </w:r>
      <w:r w:rsidR="007E46FD">
        <w:rPr>
          <w:rFonts w:ascii="Times New Roman" w:hAnsi="Times New Roman" w:cs="Times New Roman"/>
        </w:rPr>
        <w:t>[14</w:t>
      </w:r>
      <w:r w:rsidR="00477295" w:rsidRPr="00477295">
        <w:rPr>
          <w:rFonts w:ascii="Times New Roman" w:hAnsi="Times New Roman" w:cs="Times New Roman"/>
        </w:rPr>
        <w:t>]</w:t>
      </w:r>
      <w:r w:rsidR="00477295">
        <w:rPr>
          <w:rFonts w:ascii="Times New Roman" w:hAnsi="Times New Roman" w:cs="Times New Roman"/>
        </w:rPr>
        <w:fldChar w:fldCharType="end"/>
      </w:r>
      <w:r w:rsidRPr="007C298E">
        <w:rPr>
          <w:rFonts w:ascii="Times New Roman" w:hAnsi="Times New Roman" w:cs="Times New Roman"/>
        </w:rPr>
        <w:t>. The titratable acidity was determined using the following equation</w:t>
      </w:r>
    </w:p>
    <w:p w:rsidR="00DB1792" w:rsidRPr="00DE2D2E" w:rsidRDefault="005751F3" w:rsidP="007C298E">
      <w:pPr>
        <w:jc w:val="both"/>
        <w:rPr>
          <w:rFonts w:ascii="Times New Roman" w:hAnsi="Times New Roman" w:cs="Times New Roman"/>
        </w:rPr>
      </w:pPr>
      <w:r w:rsidRPr="009753B6">
        <w:rPr>
          <w:i/>
          <w:iCs/>
          <w:noProof/>
          <w:sz w:val="32"/>
        </w:rPr>
        <w:drawing>
          <wp:inline distT="0" distB="0" distL="0" distR="0" wp14:anchorId="084840E2" wp14:editId="56EDD6E5">
            <wp:extent cx="3400425" cy="371475"/>
            <wp:effectExtent l="0" t="0" r="9525" b="9525"/>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400425" cy="371475"/>
                    </a:xfrm>
                    <a:prstGeom prst="rect">
                      <a:avLst/>
                    </a:prstGeom>
                    <a:noFill/>
                    <a:ln>
                      <a:noFill/>
                    </a:ln>
                  </pic:spPr>
                </pic:pic>
              </a:graphicData>
            </a:graphic>
          </wp:inline>
        </w:drawing>
      </w:r>
    </w:p>
    <w:p w:rsidR="00DB1792" w:rsidRPr="005751F3" w:rsidRDefault="00DB1792" w:rsidP="007C298E">
      <w:pPr>
        <w:jc w:val="both"/>
        <w:rPr>
          <w:rFonts w:ascii="Times New Roman" w:hAnsi="Times New Roman" w:cs="Times New Roman"/>
          <w:b/>
        </w:rPr>
      </w:pPr>
      <w:r w:rsidRPr="005751F3">
        <w:rPr>
          <w:rFonts w:ascii="Times New Roman" w:hAnsi="Times New Roman" w:cs="Times New Roman"/>
          <w:b/>
        </w:rPr>
        <w:t>Determination of Viscosity</w:t>
      </w:r>
    </w:p>
    <w:p w:rsidR="005751F3" w:rsidRPr="007C298E" w:rsidRDefault="00DB1792" w:rsidP="007C298E">
      <w:pPr>
        <w:jc w:val="both"/>
        <w:rPr>
          <w:rFonts w:ascii="Times New Roman" w:hAnsi="Times New Roman" w:cs="Times New Roman"/>
        </w:rPr>
      </w:pPr>
      <w:r w:rsidRPr="007C298E">
        <w:rPr>
          <w:rFonts w:ascii="Times New Roman" w:hAnsi="Times New Roman" w:cs="Times New Roman"/>
        </w:rPr>
        <w:t>The absolute viscosities of the various soy yoghurt treatments measured using a Viscometer (Fungilab) instrument. A volume of 25 mL of yogurt introduced into the outer cylinder of tube DIN 1, followed by the insertion of bob NO.2. The tube has a radius of 16.25 mm, whereas the bob has a radius of 15.5 mm. The measurement of the bob's length is 54 millimeters. The proper measuring system (MS 19) selected and configured with the correct mode, while the measurement time was set to a fixed duration of 60 seconds. To ensure a consistent temperature for the measurement of viscosity, a circulatory water bath adjusted to a temperature of 30 °C.  During the 60-second measurement period, the viscometer recorded the torque exerted on the bob as it rotated within the soy yogurt sample. The resistance to the rotation of the bob is proportional to the viscosity of the soy yogurt. The instrument provides a viscosity reading based on the recorded torque and the dimensions of the bob and tube.</w:t>
      </w:r>
    </w:p>
    <w:p w:rsidR="00DB1792" w:rsidRPr="005751F3" w:rsidRDefault="00DB1792" w:rsidP="007C298E">
      <w:pPr>
        <w:jc w:val="both"/>
        <w:rPr>
          <w:rFonts w:ascii="Times New Roman" w:hAnsi="Times New Roman" w:cs="Times New Roman"/>
          <w:b/>
        </w:rPr>
      </w:pPr>
      <w:r w:rsidRPr="005751F3">
        <w:rPr>
          <w:rFonts w:ascii="Times New Roman" w:hAnsi="Times New Roman" w:cs="Times New Roman"/>
          <w:b/>
        </w:rPr>
        <w:t>Determination of Syneresis</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 xml:space="preserve">It was measured by the method described by Wijesinghe </w:t>
      </w:r>
      <w:r w:rsidRPr="007E46FD">
        <w:rPr>
          <w:rFonts w:ascii="Times New Roman" w:hAnsi="Times New Roman" w:cs="Times New Roman"/>
          <w:i/>
        </w:rPr>
        <w:t>et al</w:t>
      </w:r>
      <w:r w:rsidRPr="007C298E">
        <w:rPr>
          <w:rFonts w:ascii="Times New Roman" w:hAnsi="Times New Roman" w:cs="Times New Roman"/>
        </w:rPr>
        <w:t>. (2018). Ten grams of each yoghurt sample placed on a filter paper and allowed to drain on the top of a funnel</w:t>
      </w:r>
      <w:r w:rsidR="007E46FD">
        <w:rPr>
          <w:rFonts w:ascii="Times New Roman" w:hAnsi="Times New Roman" w:cs="Times New Roman"/>
        </w:rPr>
        <w:fldChar w:fldCharType="begin"/>
      </w:r>
      <w:r w:rsidR="007E46FD">
        <w:rPr>
          <w:rFonts w:ascii="Times New Roman" w:hAnsi="Times New Roman" w:cs="Times New Roman"/>
        </w:rPr>
        <w:instrText xml:space="preserve"> ADDIN ZOTERO_ITEM CSL_CITATION {"citationID":"5i3j8cUV","properties":{"formattedCitation":"[16]","plainCitation":"[16]","noteIndex":0},"citationItems":[{"id":1098,"uris":["http://zotero.org/users/5743268/items/6WVHYKT3"],"itemData":{"id":1098,"type":"article-journal","abstract":"The property of hydration which may function to provide water control by thickening and gelling is the special feature of the kithul flour. This property was used for drinking yoghurt to improve the texture which could be used as an alternative stabilizer for vegetarians. With view this intention this study was focused to improve the recipe for drinking yoghurt with suitable concentration which combined with a better process. Further it was aimed to make appropriate hydration and suitable flour concentration (0.5% and 1%) which gain most agreeable condition on textural and sensory characteristics of final drinking yoghurt product. Physicochemical and sensory attributes for different periods of time (initial, 7th and 14th days) of developed formulation were analyzed. it is concluded that 1% of pre-gelatinized (75o C for 5 minutes) modified kithul flour (Caryota urens) with process for 24 hours refrigeration condition was selected as the best process to maintain most preferable texture condition for drinking yoghurt . Finally, it is also recorded that developed drinking yoghurt could be stored up to 7 days with 242 ppm of potassium sorbate at 4o C storage.","container-title":"Vidyodaya Journal of Science","DOI":"10.4038/vjs.v21i1.6066","journalAbbreviation":"Vidyodaya Journal of Science","page":"36","source":"ResearchGate","title":"Optimizing Organoleptic Properties of Drinking Yoghurt Incorporated with Modified Kithul (Caryota urens) Flour as a Stabilizer and Evaluating Its Quality during Storage","volume":"21","author":[{"family":"Wijesinghe","given":"J A A C"},{"family":"Wickramasinghe","given":"Indira"},{"family":"Saranandha","given":"K."}],"issued":{"date-parts":[["2018",12,26]]}}}],"schema":"https://github.com/citation-style-language/schema/raw/master/csl-citation.json"} </w:instrText>
      </w:r>
      <w:r w:rsidR="007E46FD">
        <w:rPr>
          <w:rFonts w:ascii="Times New Roman" w:hAnsi="Times New Roman" w:cs="Times New Roman"/>
        </w:rPr>
        <w:fldChar w:fldCharType="separate"/>
      </w:r>
      <w:r w:rsidR="007E33F3" w:rsidRPr="007E33F3">
        <w:rPr>
          <w:rFonts w:ascii="Times New Roman" w:hAnsi="Times New Roman" w:cs="Times New Roman"/>
        </w:rPr>
        <w:t>[16]</w:t>
      </w:r>
      <w:r w:rsidR="007E46FD">
        <w:rPr>
          <w:rFonts w:ascii="Times New Roman" w:hAnsi="Times New Roman" w:cs="Times New Roman"/>
        </w:rPr>
        <w:fldChar w:fldCharType="end"/>
      </w:r>
      <w:r w:rsidRPr="007C298E">
        <w:rPr>
          <w:rFonts w:ascii="Times New Roman" w:hAnsi="Times New Roman" w:cs="Times New Roman"/>
        </w:rPr>
        <w:t>. After 10 minutes of drainage in vacuum condition, the quantity of the remaining yoghurt weighed and the syneresis calculated by the equation given below;</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 xml:space="preserve">          </w:t>
      </w:r>
      <w:r w:rsidR="00875B6A" w:rsidRPr="007F3A77">
        <w:rPr>
          <w:rFonts w:cstheme="minorHAnsi"/>
          <w:i/>
          <w:noProof/>
          <w:color w:val="000000" w:themeColor="text1"/>
        </w:rPr>
        <w:drawing>
          <wp:inline distT="0" distB="0" distL="0" distR="0" wp14:anchorId="0E30C650" wp14:editId="00349E65">
            <wp:extent cx="3876675" cy="352425"/>
            <wp:effectExtent l="0" t="0" r="9525" b="9525"/>
            <wp:docPr id="2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76675" cy="352425"/>
                    </a:xfrm>
                    <a:prstGeom prst="rect">
                      <a:avLst/>
                    </a:prstGeom>
                    <a:noFill/>
                    <a:ln>
                      <a:noFill/>
                    </a:ln>
                  </pic:spPr>
                </pic:pic>
              </a:graphicData>
            </a:graphic>
          </wp:inline>
        </w:drawing>
      </w:r>
      <w:r w:rsidRPr="007C298E">
        <w:rPr>
          <w:rFonts w:ascii="Times New Roman" w:hAnsi="Times New Roman" w:cs="Times New Roman"/>
        </w:rPr>
        <w:t xml:space="preserve">    (2)</w:t>
      </w:r>
    </w:p>
    <w:p w:rsidR="00DB1792" w:rsidRPr="007C298E" w:rsidRDefault="00DB1792" w:rsidP="007C298E">
      <w:pPr>
        <w:jc w:val="both"/>
        <w:rPr>
          <w:rFonts w:ascii="Times New Roman" w:hAnsi="Times New Roman" w:cs="Times New Roman"/>
        </w:rPr>
      </w:pPr>
    </w:p>
    <w:p w:rsidR="00DB1792" w:rsidRPr="00437EF9" w:rsidRDefault="00DB1792" w:rsidP="007C298E">
      <w:pPr>
        <w:jc w:val="both"/>
        <w:rPr>
          <w:rFonts w:ascii="Times New Roman" w:hAnsi="Times New Roman" w:cs="Times New Roman"/>
          <w:b/>
        </w:rPr>
      </w:pPr>
      <w:r w:rsidRPr="00437EF9">
        <w:rPr>
          <w:rFonts w:ascii="Times New Roman" w:hAnsi="Times New Roman" w:cs="Times New Roman"/>
          <w:b/>
        </w:rPr>
        <w:lastRenderedPageBreak/>
        <w:t>Determination of Moisture content</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 xml:space="preserve">The moisture dishes cleaned and thereafter positioned in a cabinet dryer set at a temperature of 105°C for a duration of one hour. The dry dish was removed and cool in a desiccator. After </w:t>
      </w:r>
      <w:r w:rsidR="002E01F8" w:rsidRPr="007C298E">
        <w:rPr>
          <w:rFonts w:ascii="Times New Roman" w:hAnsi="Times New Roman" w:cs="Times New Roman"/>
        </w:rPr>
        <w:t>that,</w:t>
      </w:r>
      <w:r w:rsidRPr="007C298E">
        <w:rPr>
          <w:rFonts w:ascii="Times New Roman" w:hAnsi="Times New Roman" w:cs="Times New Roman"/>
        </w:rPr>
        <w:t xml:space="preserve"> the initial weight of the dry dish was recorded as W1. A quantity of two grams of the yoghurt sample was weighed and placed on the dry moisture dish, with the resulting weight being recorded as W2. The samples in the moisture dishes placed in an oven set at 105°C and allowed to dry for a duration of 3 hours.  After the set time the samples were removed from the oven and allowed to cool within a desiccator, after which it was weighed to obtain their final weight measurement</w:t>
      </w:r>
      <w:r w:rsidR="007E46FD">
        <w:rPr>
          <w:rFonts w:ascii="Times New Roman" w:hAnsi="Times New Roman" w:cs="Times New Roman"/>
        </w:rPr>
        <w:fldChar w:fldCharType="begin"/>
      </w:r>
      <w:r w:rsidR="007E46FD">
        <w:rPr>
          <w:rFonts w:ascii="Times New Roman" w:hAnsi="Times New Roman" w:cs="Times New Roman"/>
        </w:rPr>
        <w:instrText xml:space="preserve"> ADDIN ZOTERO_ITEM CSL_CITATION {"citationID":"bfJUMJhj","properties":{"formattedCitation":"[17]","plainCitation":"[17]","noteIndex":0},"citationItems":[{"id":1106,"uris":["http://zotero.org/users/5743268/items/BPEWUDY7"],"itemData":{"id":1106,"type":"article-journal","abstract":"The physicochemical, microbiological properties and sensory characteristics of plant-based yoghurt (PBY) produced from bambaranut, soy and Moringa oleifera seed milks were studied. Milks were produced from bambaranut, soybean and moringa oleifera seed and then fermented using Lactobacillus bulgaricus and Streptococcus thermophilus to produce the yoghurts. These yoghurts were stored at 6 °C for 14 days (2 weeks) and their quality monitored. The study revealed that the physicochemical parameters; Peroxide value, Total solid non-fat (TSNF), Total titratable acidity (TTA), Total solids, Viscosity and pH of these yoghurt samples were within the acceptable standards from zero to 14 days of storage. Peroxide value ranged from 10.00-11.00 mEq/kg; 10.24-11.12 mEeq/kg and 10.40-11.30 for 0, 7 and 14th day of storage respectively. TSNF ranged from 12.06-14.29 %; 12.56-14.78 % and 12.96-15.19 % for 0, 7 and 14th day of storage respectively. TTA ranged from 0.65-0.78 %; 0.86-0.99 % and 1.08-1.18 % for 0, 7 and 14th day of storage respectively. Total solids ranged from 16.25-17.91 %; 17.00-18.51 % and 17.34-19.02 % for 0, 7 and 14th day of storage respectively. Viscosity ranged from 526.43-659.26 cP; 476.47-609.28 cP and 428.15-568.90 cP for 0, 7 and 14th day of storage respectively. The pH ranged from 4.00-4.50; 3.66-4.27 and 3.21-3.85 for 0, 7 and 14th day of storage respectively. Results showed that these yoghurt samples from zero to 14 days of storage were microbiologically stable and were found to be within the acceptable standard specified by NAFDAC and Codex Alimentarius. The sensory properties revealed that cow milk yoghurt was liked very much in terms of overall acceptability followed by sample 577 (50 % Soymilk +35 % Bamabara milk + 15 % Moringa seed milk) which was liked moderately and the other samples which all were generally accepted.","container-title":"American Journal of Food and Nutrition","DOI":"10.12691/ajfn-6-4-4","ISSN":"2374-1155","issue":"4","language":"en","license":"© 2018 Science and Education Publishing","note":"number: 4\npublisher: Science and Education Publishing","page":"115-125","source":"pubs.sciepub.com","title":"Physicochemical, Microbiological, Sensory Properties and Storage Stability of Plant-based Yoghurt Produced from Bambaranut, Soybean and &lt;i&gt;Moringa&lt;/i&gt; &lt;i&gt;oleifera&lt;/i&gt; Seed Milks","URL":"http://pubs.sciepub.com/ajfn/6/4/4/index.html","volume":"6","author":[{"family":"Ani","given":"Edith"},{"family":"Amove","given":"Julius"},{"family":"Igbabul","given":"Bibiana"}],"accessed":{"date-parts":[["2023",11,5]]},"issued":{"date-parts":[["2018",10,18]]}}}],"schema":"https://github.com/citation-style-language/schema/raw/master/csl-citation.json"} </w:instrText>
      </w:r>
      <w:r w:rsidR="007E46FD">
        <w:rPr>
          <w:rFonts w:ascii="Times New Roman" w:hAnsi="Times New Roman" w:cs="Times New Roman"/>
        </w:rPr>
        <w:fldChar w:fldCharType="separate"/>
      </w:r>
      <w:r w:rsidR="007E33F3" w:rsidRPr="007E33F3">
        <w:rPr>
          <w:rFonts w:ascii="Times New Roman" w:hAnsi="Times New Roman" w:cs="Times New Roman"/>
        </w:rPr>
        <w:t>[17]</w:t>
      </w:r>
      <w:r w:rsidR="007E46FD">
        <w:rPr>
          <w:rFonts w:ascii="Times New Roman" w:hAnsi="Times New Roman" w:cs="Times New Roman"/>
        </w:rPr>
        <w:fldChar w:fldCharType="end"/>
      </w:r>
      <w:r w:rsidRPr="007C298E">
        <w:rPr>
          <w:rFonts w:ascii="Times New Roman" w:hAnsi="Times New Roman" w:cs="Times New Roman"/>
        </w:rPr>
        <w:t>. The moisture contents of the samples were determined using the fol</w:t>
      </w:r>
      <w:r w:rsidR="002E01F8">
        <w:rPr>
          <w:rFonts w:ascii="Times New Roman" w:hAnsi="Times New Roman" w:cs="Times New Roman"/>
        </w:rPr>
        <w:t>lowing calculation method:</w:t>
      </w:r>
    </w:p>
    <w:p w:rsidR="00DB1792" w:rsidRPr="00437EF9" w:rsidRDefault="00DB1792" w:rsidP="007C298E">
      <w:pPr>
        <w:jc w:val="both"/>
        <w:rPr>
          <w:rFonts w:ascii="Times New Roman" w:hAnsi="Times New Roman" w:cs="Times New Roman"/>
          <w:b/>
        </w:rPr>
      </w:pPr>
      <w:r w:rsidRPr="00437EF9">
        <w:rPr>
          <w:rFonts w:ascii="Times New Roman" w:hAnsi="Times New Roman" w:cs="Times New Roman"/>
          <w:b/>
        </w:rPr>
        <w:t>Moisture content (%) = (W3 – W1)/ (W2 – W1) × 10      (3)</w:t>
      </w:r>
    </w:p>
    <w:p w:rsidR="00DB1792" w:rsidRPr="00437EF9" w:rsidRDefault="00DB1792" w:rsidP="007C298E">
      <w:pPr>
        <w:jc w:val="both"/>
        <w:rPr>
          <w:rFonts w:ascii="Times New Roman" w:hAnsi="Times New Roman" w:cs="Times New Roman"/>
          <w:b/>
        </w:rPr>
      </w:pPr>
      <w:r w:rsidRPr="00437EF9">
        <w:rPr>
          <w:rFonts w:ascii="Times New Roman" w:hAnsi="Times New Roman" w:cs="Times New Roman"/>
          <w:b/>
        </w:rPr>
        <w:t xml:space="preserve">Determination of crude fiber content </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Two grams of samples mixed with 200 milliliters of 1.25% sulphuric acid (H</w:t>
      </w:r>
      <w:r w:rsidRPr="00136235">
        <w:rPr>
          <w:rFonts w:ascii="Times New Roman" w:hAnsi="Times New Roman" w:cs="Times New Roman"/>
          <w:vertAlign w:val="subscript"/>
        </w:rPr>
        <w:t>2</w:t>
      </w:r>
      <w:r w:rsidRPr="007C298E">
        <w:rPr>
          <w:rFonts w:ascii="Times New Roman" w:hAnsi="Times New Roman" w:cs="Times New Roman"/>
        </w:rPr>
        <w:t>SO</w:t>
      </w:r>
      <w:r w:rsidRPr="00136235">
        <w:rPr>
          <w:rFonts w:ascii="Times New Roman" w:hAnsi="Times New Roman" w:cs="Times New Roman"/>
          <w:vertAlign w:val="subscript"/>
        </w:rPr>
        <w:t>4</w:t>
      </w:r>
      <w:r w:rsidRPr="007C298E">
        <w:rPr>
          <w:rFonts w:ascii="Times New Roman" w:hAnsi="Times New Roman" w:cs="Times New Roman"/>
        </w:rPr>
        <w:t xml:space="preserve">) and boiled for a duration of one hour. The content was filtered and subsequently washed with distilled hot water. A filtration apparatus is set up using a filter paper and a funnel. Filtering the Sample: The cooled mixture is poured onto the filter paper in the funnel. The filter paper retains the insoluble fiber, while the liquid portion (containing soluble components and acid) passes through. The filtrates subjected to correction and then boiled in a solution of 200 ml of Sodium Hydroxide (NaOH) with a concentration of 1.25% for a duration of 1 hour.  The content filtered and subsequently rinsed with distilled hot water. </w:t>
      </w:r>
    </w:p>
    <w:p w:rsidR="00136235" w:rsidRDefault="00DB1792" w:rsidP="007C298E">
      <w:pPr>
        <w:jc w:val="both"/>
        <w:rPr>
          <w:rFonts w:ascii="Times New Roman" w:hAnsi="Times New Roman" w:cs="Times New Roman"/>
        </w:rPr>
      </w:pPr>
      <w:r w:rsidRPr="007C298E">
        <w:rPr>
          <w:rFonts w:ascii="Times New Roman" w:hAnsi="Times New Roman" w:cs="Times New Roman"/>
        </w:rPr>
        <w:t xml:space="preserve">The filtrates subjected to a drying process at a temperature of 105 ⁰C for a duration of 1 hour. The weight of the sample was subsequently transferred to the furnace and heated to a temperature of 550 ⁰C until a grey ash residue was formed. The weight of the ash was measured, and the discrepancy between the weight of the oven-dried sample and the weight of the ash derived from the burned dry sample was utilized to determine the proportion of crude fibers in the sample using the equation below </w:t>
      </w:r>
      <w:r w:rsidR="007E46FD">
        <w:rPr>
          <w:rFonts w:ascii="Times New Roman" w:hAnsi="Times New Roman" w:cs="Times New Roman"/>
        </w:rPr>
        <w:fldChar w:fldCharType="begin"/>
      </w:r>
      <w:r w:rsidR="007E46FD">
        <w:rPr>
          <w:rFonts w:ascii="Times New Roman" w:hAnsi="Times New Roman" w:cs="Times New Roman"/>
        </w:rPr>
        <w:instrText xml:space="preserve"> ADDIN ZOTERO_ITEM CSL_CITATION {"citationID":"MOzniPKa","properties":{"formattedCitation":"[17]","plainCitation":"[17]","noteIndex":0},"citationItems":[{"id":1106,"uris":["http://zotero.org/users/5743268/items/BPEWUDY7"],"itemData":{"id":1106,"type":"article-journal","abstract":"The physicochemical, microbiological properties and sensory characteristics of plant-based yoghurt (PBY) produced from bambaranut, soy and Moringa oleifera seed milks were studied. Milks were produced from bambaranut, soybean and moringa oleifera seed and then fermented using Lactobacillus bulgaricus and Streptococcus thermophilus to produce the yoghurts. These yoghurts were stored at 6 °C for 14 days (2 weeks) and their quality monitored. The study revealed that the physicochemical parameters; Peroxide value, Total solid non-fat (TSNF), Total titratable acidity (TTA), Total solids, Viscosity and pH of these yoghurt samples were within the acceptable standards from zero to 14 days of storage. Peroxide value ranged from 10.00-11.00 mEq/kg; 10.24-11.12 mEeq/kg and 10.40-11.30 for 0, 7 and 14th day of storage respectively. TSNF ranged from 12.06-14.29 %; 12.56-14.78 % and 12.96-15.19 % for 0, 7 and 14th day of storage respectively. TTA ranged from 0.65-0.78 %; 0.86-0.99 % and 1.08-1.18 % for 0, 7 and 14th day of storage respectively. Total solids ranged from 16.25-17.91 %; 17.00-18.51 % and 17.34-19.02 % for 0, 7 and 14th day of storage respectively. Viscosity ranged from 526.43-659.26 cP; 476.47-609.28 cP and 428.15-568.90 cP for 0, 7 and 14th day of storage respectively. The pH ranged from 4.00-4.50; 3.66-4.27 and 3.21-3.85 for 0, 7 and 14th day of storage respectively. Results showed that these yoghurt samples from zero to 14 days of storage were microbiologically stable and were found to be within the acceptable standard specified by NAFDAC and Codex Alimentarius. The sensory properties revealed that cow milk yoghurt was liked very much in terms of overall acceptability followed by sample 577 (50 % Soymilk +35 % Bamabara milk + 15 % Moringa seed milk) which was liked moderately and the other samples which all were generally accepted.","container-title":"American Journal of Food and Nutrition","DOI":"10.12691/ajfn-6-4-4","ISSN":"2374-1155","issue":"4","language":"en","license":"© 2018 Science and Education Publishing","note":"number: 4\npublisher: Science and Education Publishing","page":"115-125","source":"pubs.sciepub.com","title":"Physicochemical, Microbiological, Sensory Properties and Storage Stability of Plant-based Yoghurt Produced from Bambaranut, Soybean and &lt;i&gt;Moringa&lt;/i&gt; &lt;i&gt;oleifera&lt;/i&gt; Seed Milks","URL":"http://pubs.sciepub.com/ajfn/6/4/4/index.html","volume":"6","author":[{"family":"Ani","given":"Edith"},{"family":"Amove","given":"Julius"},{"family":"Igbabul","given":"Bibiana"}],"accessed":{"date-parts":[["2023",11,5]]},"issued":{"date-parts":[["2018",10,18]]}}}],"schema":"https://github.com/citation-style-language/schema/raw/master/csl-citation.json"} </w:instrText>
      </w:r>
      <w:r w:rsidR="007E46FD">
        <w:rPr>
          <w:rFonts w:ascii="Times New Roman" w:hAnsi="Times New Roman" w:cs="Times New Roman"/>
        </w:rPr>
        <w:fldChar w:fldCharType="separate"/>
      </w:r>
      <w:r w:rsidR="007E33F3" w:rsidRPr="007E33F3">
        <w:rPr>
          <w:rFonts w:ascii="Times New Roman" w:hAnsi="Times New Roman" w:cs="Times New Roman"/>
        </w:rPr>
        <w:t>[17]</w:t>
      </w:r>
      <w:r w:rsidR="007E46FD">
        <w:rPr>
          <w:rFonts w:ascii="Times New Roman" w:hAnsi="Times New Roman" w:cs="Times New Roman"/>
        </w:rPr>
        <w:fldChar w:fldCharType="end"/>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 xml:space="preserve">    </w:t>
      </w:r>
      <w:r w:rsidR="00875B6A" w:rsidRPr="000A3726">
        <w:rPr>
          <w:rFonts w:cstheme="minorHAnsi"/>
          <w:bCs/>
          <w:noProof/>
          <w:sz w:val="28"/>
        </w:rPr>
        <w:drawing>
          <wp:inline distT="0" distB="0" distL="0" distR="0" wp14:anchorId="756900C8" wp14:editId="584FE168">
            <wp:extent cx="2273935" cy="359410"/>
            <wp:effectExtent l="0" t="0" r="0" b="2540"/>
            <wp:docPr id="2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73935" cy="359410"/>
                    </a:xfrm>
                    <a:prstGeom prst="rect">
                      <a:avLst/>
                    </a:prstGeom>
                    <a:noFill/>
                  </pic:spPr>
                </pic:pic>
              </a:graphicData>
            </a:graphic>
          </wp:inline>
        </w:drawing>
      </w:r>
      <w:r w:rsidRPr="007C298E">
        <w:rPr>
          <w:rFonts w:ascii="Times New Roman" w:hAnsi="Times New Roman" w:cs="Times New Roman"/>
        </w:rPr>
        <w:t xml:space="preserve">   (4)      Where;</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W1= Weight of acid and alkali digested sample</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W2= Weight of incinerated sample after acid and alkali digestion</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W= Weight of sample</w:t>
      </w:r>
    </w:p>
    <w:p w:rsidR="00DB1792" w:rsidRPr="007C298E" w:rsidRDefault="00DB1792" w:rsidP="007C298E">
      <w:pPr>
        <w:jc w:val="both"/>
        <w:rPr>
          <w:rFonts w:ascii="Times New Roman" w:hAnsi="Times New Roman" w:cs="Times New Roman"/>
        </w:rPr>
      </w:pPr>
      <w:r w:rsidRPr="00437EF9">
        <w:rPr>
          <w:rFonts w:ascii="Times New Roman" w:hAnsi="Times New Roman" w:cs="Times New Roman"/>
          <w:b/>
        </w:rPr>
        <w:t>Determination Of crude Proteins</w:t>
      </w:r>
      <w:r w:rsidRPr="007C298E">
        <w:rPr>
          <w:rFonts w:ascii="Times New Roman" w:hAnsi="Times New Roman" w:cs="Times New Roman"/>
        </w:rPr>
        <w:t xml:space="preserve">, </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According to AOAC Official Method, a digestion flask containing one gram of the sample and a catalyst consisting of five grams of Potassium sulfate (K</w:t>
      </w:r>
      <w:r w:rsidRPr="00F85255">
        <w:rPr>
          <w:rFonts w:ascii="Times New Roman" w:hAnsi="Times New Roman" w:cs="Times New Roman"/>
          <w:vertAlign w:val="subscript"/>
        </w:rPr>
        <w:t>2</w:t>
      </w:r>
      <w:r w:rsidRPr="007C298E">
        <w:rPr>
          <w:rFonts w:ascii="Times New Roman" w:hAnsi="Times New Roman" w:cs="Times New Roman"/>
        </w:rPr>
        <w:t>SO</w:t>
      </w:r>
      <w:r w:rsidRPr="00F85255">
        <w:rPr>
          <w:rFonts w:ascii="Times New Roman" w:hAnsi="Times New Roman" w:cs="Times New Roman"/>
          <w:vertAlign w:val="subscript"/>
        </w:rPr>
        <w:t>4</w:t>
      </w:r>
      <w:r w:rsidRPr="007C298E">
        <w:rPr>
          <w:rFonts w:ascii="Times New Roman" w:hAnsi="Times New Roman" w:cs="Times New Roman"/>
        </w:rPr>
        <w:t>), five grams of Copper (II) sulfate (CuSO</w:t>
      </w:r>
      <w:r w:rsidRPr="00F85255">
        <w:rPr>
          <w:rFonts w:ascii="Times New Roman" w:hAnsi="Times New Roman" w:cs="Times New Roman"/>
          <w:vertAlign w:val="subscript"/>
        </w:rPr>
        <w:t>4</w:t>
      </w:r>
      <w:r w:rsidRPr="007C298E">
        <w:rPr>
          <w:rFonts w:ascii="Times New Roman" w:hAnsi="Times New Roman" w:cs="Times New Roman"/>
        </w:rPr>
        <w:t xml:space="preserve">) and fifteen milliliters of concentrated </w:t>
      </w:r>
      <w:r w:rsidR="004D3E88">
        <w:rPr>
          <w:rFonts w:ascii="Times New Roman" w:hAnsi="Times New Roman" w:cs="Times New Roman"/>
        </w:rPr>
        <w:t>Sul</w:t>
      </w:r>
      <w:r w:rsidR="00F85255">
        <w:rPr>
          <w:rFonts w:ascii="Times New Roman" w:hAnsi="Times New Roman" w:cs="Times New Roman"/>
        </w:rPr>
        <w:t>f</w:t>
      </w:r>
      <w:r w:rsidR="004D3E88">
        <w:rPr>
          <w:rFonts w:ascii="Times New Roman" w:hAnsi="Times New Roman" w:cs="Times New Roman"/>
        </w:rPr>
        <w:t>ur</w:t>
      </w:r>
      <w:r w:rsidR="00F85255">
        <w:rPr>
          <w:rFonts w:ascii="Times New Roman" w:hAnsi="Times New Roman" w:cs="Times New Roman"/>
        </w:rPr>
        <w:t>ic Acid (</w:t>
      </w:r>
      <w:r w:rsidRPr="007C298E">
        <w:rPr>
          <w:rFonts w:ascii="Times New Roman" w:hAnsi="Times New Roman" w:cs="Times New Roman"/>
        </w:rPr>
        <w:t>H</w:t>
      </w:r>
      <w:r w:rsidRPr="00F85255">
        <w:rPr>
          <w:rFonts w:ascii="Times New Roman" w:hAnsi="Times New Roman" w:cs="Times New Roman"/>
          <w:vertAlign w:val="subscript"/>
        </w:rPr>
        <w:t>2</w:t>
      </w:r>
      <w:r w:rsidRPr="007C298E">
        <w:rPr>
          <w:rFonts w:ascii="Times New Roman" w:hAnsi="Times New Roman" w:cs="Times New Roman"/>
        </w:rPr>
        <w:t>SO</w:t>
      </w:r>
      <w:r w:rsidRPr="00F85255">
        <w:rPr>
          <w:rFonts w:ascii="Times New Roman" w:hAnsi="Times New Roman" w:cs="Times New Roman"/>
          <w:vertAlign w:val="subscript"/>
        </w:rPr>
        <w:t>4</w:t>
      </w:r>
      <w:r w:rsidR="00F85255">
        <w:rPr>
          <w:rFonts w:ascii="Times New Roman" w:hAnsi="Times New Roman" w:cs="Times New Roman"/>
        </w:rPr>
        <w:t>)</w:t>
      </w:r>
      <w:r w:rsidR="004D3E88">
        <w:rPr>
          <w:rFonts w:ascii="Times New Roman" w:hAnsi="Times New Roman" w:cs="Times New Roman"/>
        </w:rPr>
        <w:t xml:space="preserve"> </w:t>
      </w:r>
      <w:r w:rsidRPr="007C298E">
        <w:rPr>
          <w:rFonts w:ascii="Times New Roman" w:hAnsi="Times New Roman" w:cs="Times New Roman"/>
        </w:rPr>
        <w:t xml:space="preserve">filled with the mixture. The combination was subjected to heating within a fume hood until the color of the digest changed to blue, indicating the completion of the digestion procedure. The digest was thereafter cooled and then put into a volumetric flask with a capacity of 100 ml. Distilled water was added to the flask until the liquid reached the mark on the flask. An empty digestion was also prepared, containing the catalysts and acid. A volume of 10 milliliters (10 mL) of diluted digest was carefully transferred into a distilling flask, followed by a further washing step using about 2 milliliters (2 mL) of distilled water. A distillation process was conducted on a volume of approximately 60 ml of distillate. The distillate underwent titration using a 0.02N hydrochloric acid solution until the </w:t>
      </w:r>
      <w:r w:rsidRPr="007C298E">
        <w:rPr>
          <w:rFonts w:ascii="Times New Roman" w:hAnsi="Times New Roman" w:cs="Times New Roman"/>
        </w:rPr>
        <w:lastRenderedPageBreak/>
        <w:t>appearance of an orange hue in the mixed indicator, indicating the completion of the reaction</w:t>
      </w:r>
      <w:r w:rsidR="007E46FD">
        <w:rPr>
          <w:rFonts w:ascii="Times New Roman" w:hAnsi="Times New Roman" w:cs="Times New Roman"/>
        </w:rPr>
        <w:fldChar w:fldCharType="begin"/>
      </w:r>
      <w:r w:rsidR="007E46FD">
        <w:rPr>
          <w:rFonts w:ascii="Times New Roman" w:hAnsi="Times New Roman" w:cs="Times New Roman"/>
        </w:rPr>
        <w:instrText xml:space="preserve"> ADDIN ZOTERO_ITEM CSL_CITATION {"citationID":"FKsYqz6v","properties":{"formattedCitation":"[18]","plainCitation":"[18]","noteIndex":0},"citationItems":[{"id":1193,"uris":["http://zotero.org/users/5743268/items/JTPYB6E3"],"itemData":{"id":1193,"type":"article-journal","abstract":"In this study, the possibility of using different milk source to produce yoghurt was investigated in a complete randomized design model in order to make a comparative analysis of the nutritional and microbiological components of the various yoghurt samples. The pH of the different yoghurt samples after fermentation processes were determined; yoghurt from tiger-nut milk had the lowest pH of 3.2 while skimmed milk yoghurt had the highest pH of 4.7. The organoleptic evaluation was conducted by ten panel members to assess: appearance, sourness, consistency, aroma, taste and general acceptance; all samples were acceptable and good, but the yoghurt sample from full cream milk yoghurts was rated best followed by tiger-nut milk yoghurt, skimmed milk yoghurt and cow milk yoghurt. Proximate analysis was carried out to evaluate nutritional composition such as: crude protein, fiber, fat, moisture and ash contents. The protein content of the samples ranged from 4.78 to 5.23%, skimmed milk yoghurt had the highest crude protein content (5.23%) while full cream yoghurt had the lowest (4.78%). Cow milk yoghurt had the highest fat content (0.73%); while skimmed milk yoghurt had the lowest fat content (0.59%). The shelf life of the various yoghurt samples were observed for six weeks; yoghurt from cow milk and skimmed milk had the lowest shelf of four weeks, while yoghurt sample from tiger-nut milk had shelf-life of five weeks, and yoghurt from full-cream milk had the shelf life of six weeks. Lactic acid bacteria and non-lactics isolates were isolated from the yoghurt samples. The isolates were characterized and identified as Lactobacillus xylosus, Lactobacillus brevis, Lactobacillus plantarum, Lactobacillus casei, Pediococcus acidiclactici, Flavobacterium rigense, Flavobacterium aquatile, Pseudomonas putida, Enterobacter aerogenes. The total bacteria colony count of each of the samples was monitored for six weeks and yoghurt from cow milk had the highest microbial load of 27 x 10 3 in the first week after production and increased to &gt;182 x 10 8 in the sixth week while yoghurt from full cream had the lowest microbial load of 14 x 10 3 in the first week after production and increased to &gt;110 x 10 8 in the sixth week. Tiger-nut milk with its inherent nutritional and therapeutic advantage could serve as a good alternative to milk from animal source in the production of yoghurt. Therefore, the high cost of milk from animal source could be overcome by the use of milk from plant source especially tiger-nut milk which has nutritional and therapeutic advantage over other milk sources. The use of tiger-nut milk in the production of yoghurt could also reduce the price of yoghurt and make it more affordable to many people","container-title":"Pensee","journalAbbreviation":"Pensee","page":"30-38","source":"ResearchGate","title":"Nutritional evaluation and microbiological analysis of yoghurt produced from full cream milk, tiger-nut milk, skimmed milk and fresh cow milk","volume":"76","author":[{"family":"Oladipo","given":"Iyabo"}],"issued":{"date-parts":[["2014",5,1]]}}}],"schema":"https://github.com/citation-style-language/schema/raw/master/csl-citation.json"} </w:instrText>
      </w:r>
      <w:r w:rsidR="007E46FD">
        <w:rPr>
          <w:rFonts w:ascii="Times New Roman" w:hAnsi="Times New Roman" w:cs="Times New Roman"/>
        </w:rPr>
        <w:fldChar w:fldCharType="separate"/>
      </w:r>
      <w:r w:rsidR="007E33F3" w:rsidRPr="007E33F3">
        <w:rPr>
          <w:rFonts w:ascii="Times New Roman" w:hAnsi="Times New Roman" w:cs="Times New Roman"/>
        </w:rPr>
        <w:t>[18]</w:t>
      </w:r>
      <w:r w:rsidR="007E46FD">
        <w:rPr>
          <w:rFonts w:ascii="Times New Roman" w:hAnsi="Times New Roman" w:cs="Times New Roman"/>
        </w:rPr>
        <w:fldChar w:fldCharType="end"/>
      </w:r>
      <w:r w:rsidRPr="007C298E">
        <w:rPr>
          <w:rFonts w:ascii="Times New Roman" w:hAnsi="Times New Roman" w:cs="Times New Roman"/>
        </w:rPr>
        <w:t>. The calculations were performed with the following formulae:</w:t>
      </w:r>
    </w:p>
    <w:p w:rsidR="00DB1792" w:rsidRPr="00437EF9" w:rsidRDefault="00DB1792" w:rsidP="007C298E">
      <w:pPr>
        <w:jc w:val="both"/>
        <w:rPr>
          <w:rFonts w:ascii="Times New Roman" w:hAnsi="Times New Roman" w:cs="Times New Roman"/>
          <w:b/>
        </w:rPr>
      </w:pPr>
      <w:r w:rsidRPr="00437EF9">
        <w:rPr>
          <w:rFonts w:ascii="Times New Roman" w:hAnsi="Times New Roman" w:cs="Times New Roman"/>
          <w:b/>
        </w:rPr>
        <w:t xml:space="preserve">Nitrogen%= (V1 – V2) × N × f × 0.014 × 100/V × 100/S   </w:t>
      </w:r>
      <w:r w:rsidR="002E01F8" w:rsidRPr="00437EF9">
        <w:rPr>
          <w:rFonts w:ascii="Times New Roman" w:hAnsi="Times New Roman" w:cs="Times New Roman"/>
          <w:b/>
        </w:rPr>
        <w:t>(5</w:t>
      </w:r>
      <w:r w:rsidRPr="00437EF9">
        <w:rPr>
          <w:rFonts w:ascii="Times New Roman" w:hAnsi="Times New Roman" w:cs="Times New Roman"/>
          <w:b/>
        </w:rPr>
        <w:t>)</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 xml:space="preserve"> Where; V1= Titre for the sample (ml); V2-Titre for the blank N=Normality of standard HCL solution</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F= Factor of standard HCL solution</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 xml:space="preserve">V= Volume of diluted digest taken for distillation (10ml) </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S= Weight of sample taken (g)</w:t>
      </w:r>
    </w:p>
    <w:p w:rsidR="00DB1792" w:rsidRPr="00437EF9" w:rsidRDefault="00DB1792" w:rsidP="007C298E">
      <w:pPr>
        <w:jc w:val="both"/>
        <w:rPr>
          <w:rFonts w:ascii="Times New Roman" w:hAnsi="Times New Roman" w:cs="Times New Roman"/>
          <w:b/>
        </w:rPr>
      </w:pPr>
      <w:r w:rsidRPr="00437EF9">
        <w:rPr>
          <w:rFonts w:ascii="Times New Roman" w:hAnsi="Times New Roman" w:cs="Times New Roman"/>
          <w:b/>
        </w:rPr>
        <w:t>Protein %= Nitrogen × protein factor   (6)</w:t>
      </w:r>
    </w:p>
    <w:p w:rsidR="00DB1792" w:rsidRPr="00437EF9" w:rsidRDefault="00DB1792" w:rsidP="007C298E">
      <w:pPr>
        <w:jc w:val="both"/>
        <w:rPr>
          <w:rFonts w:ascii="Times New Roman" w:hAnsi="Times New Roman" w:cs="Times New Roman"/>
          <w:b/>
        </w:rPr>
      </w:pPr>
      <w:r w:rsidRPr="00437EF9">
        <w:rPr>
          <w:rFonts w:ascii="Times New Roman" w:hAnsi="Times New Roman" w:cs="Times New Roman"/>
          <w:b/>
        </w:rPr>
        <w:t xml:space="preserve">Determination of Crude fat </w:t>
      </w:r>
    </w:p>
    <w:p w:rsidR="00875B6A" w:rsidRDefault="00DB1792" w:rsidP="007C298E">
      <w:pPr>
        <w:jc w:val="both"/>
        <w:rPr>
          <w:rFonts w:ascii="Times New Roman" w:hAnsi="Times New Roman" w:cs="Times New Roman"/>
        </w:rPr>
      </w:pPr>
      <w:r w:rsidRPr="007C298E">
        <w:rPr>
          <w:rFonts w:ascii="Times New Roman" w:hAnsi="Times New Roman" w:cs="Times New Roman"/>
        </w:rPr>
        <w:t>Crude fat was extracted using Soxhlet method according to the methods of AOAC Official Method 922.06. A total mass of five grams of materials carefully measured and placed into extraction thimbles. The initial weights of the extraction flask then recorded. The process of fat extraction w conducted by employing petroleum ether in a Soxhlet extraction equipment for a duration of 16 hours. The solvents used for extraction subjected to evaporation, and the resulting fat extract subsequently dried in an oven for approximately 15 minutes. The final weights of the flasks containing the extracted fat then recorded</w:t>
      </w:r>
      <w:r w:rsidR="007E46FD">
        <w:rPr>
          <w:rFonts w:ascii="Times New Roman" w:hAnsi="Times New Roman" w:cs="Times New Roman"/>
        </w:rPr>
        <w:fldChar w:fldCharType="begin"/>
      </w:r>
      <w:r w:rsidR="007E46FD">
        <w:rPr>
          <w:rFonts w:ascii="Times New Roman" w:hAnsi="Times New Roman" w:cs="Times New Roman"/>
        </w:rPr>
        <w:instrText xml:space="preserve"> ADDIN ZOTERO_ITEM CSL_CITATION {"citationID":"nkO4c7Vh","properties":{"formattedCitation":"[13]","plainCitation":"[13]","noteIndex":0},"citationItems":[{"id":1102,"uris":["http://zotero.org/users/5743268/items/LJTNQ9BJ"],"itemData":{"id":1102,"type":"chapter","container-title":"Van Nostrand's Encyclopedia of Chemistry","edition":"1","ISBN":"978-0-471-61525-5","language":"en","note":"DOI: 10.1002/0471740039.vec0284","publisher":"Wiley","source":"DOI.org (Crossref)","title":"&lt;span style=\"font-variant:small-caps;\"&gt;A&lt;/span&gt; ssociation of &lt;span style=\"font-variant:small-caps;\"&gt;O&lt;/span&gt; fficial &lt;span style=\"font-variant:small-caps;\"&gt;A&lt;/span&gt; nalytical &lt;span style=\"font-variant:small-caps;\"&gt;C&lt;/span&gt; hemists ( &lt;span style=\"font-variant:small-caps;\"&gt;AOAC&lt;/span&gt; )","title-short":"&lt;span style=\"font-variant","URL":"https://onlinelibrary.wiley.com/doi/10.1002/0471740039.vec0284","editor":[{"family":"Considine","given":"Glenn D."}],"accessed":{"date-parts":[["2023",11,2]]},"issued":{"date-parts":[["2005",7,15]]}}}],"schema":"https://github.com/citation-style-language/schema/raw/master/csl-citation.json"} </w:instrText>
      </w:r>
      <w:r w:rsidR="007E46FD">
        <w:rPr>
          <w:rFonts w:ascii="Times New Roman" w:hAnsi="Times New Roman" w:cs="Times New Roman"/>
        </w:rPr>
        <w:fldChar w:fldCharType="separate"/>
      </w:r>
      <w:r w:rsidR="007E33F3" w:rsidRPr="007E33F3">
        <w:rPr>
          <w:rFonts w:ascii="Times New Roman" w:hAnsi="Times New Roman" w:cs="Times New Roman"/>
        </w:rPr>
        <w:t>[13]</w:t>
      </w:r>
      <w:r w:rsidR="007E46FD">
        <w:rPr>
          <w:rFonts w:ascii="Times New Roman" w:hAnsi="Times New Roman" w:cs="Times New Roman"/>
        </w:rPr>
        <w:fldChar w:fldCharType="end"/>
      </w:r>
      <w:r w:rsidRPr="007C298E">
        <w:rPr>
          <w:rFonts w:ascii="Times New Roman" w:hAnsi="Times New Roman" w:cs="Times New Roman"/>
        </w:rPr>
        <w:t xml:space="preserve">. The calculations performed utilizing the formula shown below:   </w:t>
      </w:r>
    </w:p>
    <w:p w:rsidR="00DB1792" w:rsidRPr="007C298E" w:rsidRDefault="00875B6A" w:rsidP="007C298E">
      <w:pPr>
        <w:jc w:val="both"/>
        <w:rPr>
          <w:rFonts w:ascii="Times New Roman" w:hAnsi="Times New Roman" w:cs="Times New Roman"/>
        </w:rPr>
      </w:pPr>
      <w:r w:rsidRPr="00CC470B">
        <w:rPr>
          <w:rFonts w:cstheme="minorHAnsi"/>
          <w:noProof/>
        </w:rPr>
        <w:drawing>
          <wp:inline distT="0" distB="0" distL="0" distR="0" wp14:anchorId="6F810262" wp14:editId="4345568C">
            <wp:extent cx="2219325" cy="402590"/>
            <wp:effectExtent l="0" t="0" r="9525" b="0"/>
            <wp:docPr id="2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9325" cy="402590"/>
                    </a:xfrm>
                    <a:prstGeom prst="rect">
                      <a:avLst/>
                    </a:prstGeom>
                    <a:noFill/>
                  </pic:spPr>
                </pic:pic>
              </a:graphicData>
            </a:graphic>
          </wp:inline>
        </w:drawing>
      </w:r>
      <w:r w:rsidR="00DB1792" w:rsidRPr="007C298E">
        <w:rPr>
          <w:rFonts w:ascii="Times New Roman" w:hAnsi="Times New Roman" w:cs="Times New Roman"/>
        </w:rPr>
        <w:t xml:space="preserve">  (7)</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Where;</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W1= Weight of sample before extraction</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W2=Weight of sample after extraction</w:t>
      </w:r>
    </w:p>
    <w:p w:rsidR="00DB1792" w:rsidRPr="00437EF9" w:rsidRDefault="00DB1792" w:rsidP="007C298E">
      <w:pPr>
        <w:jc w:val="both"/>
        <w:rPr>
          <w:rFonts w:ascii="Times New Roman" w:hAnsi="Times New Roman" w:cs="Times New Roman"/>
          <w:b/>
        </w:rPr>
      </w:pPr>
      <w:r w:rsidRPr="00437EF9">
        <w:rPr>
          <w:rFonts w:ascii="Times New Roman" w:hAnsi="Times New Roman" w:cs="Times New Roman"/>
          <w:b/>
        </w:rPr>
        <w:t>Determination of crude ash percentage (%)</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 xml:space="preserve"> Two grams of samples transferred to dried, sanitized crucibles and placed in a muffle furnace set at 550°C for 4 hours. The samples burned in the muffle furnace to remove all organic material, and changed to white ash. After the set time the samples removed and cooled within a desiccators, followed by the measurement of their respective weights</w:t>
      </w:r>
      <w:r w:rsidR="006076DD">
        <w:rPr>
          <w:rFonts w:ascii="Times New Roman" w:hAnsi="Times New Roman" w:cs="Times New Roman"/>
        </w:rPr>
        <w:fldChar w:fldCharType="begin"/>
      </w:r>
      <w:r w:rsidR="006076DD">
        <w:rPr>
          <w:rFonts w:ascii="Times New Roman" w:hAnsi="Times New Roman" w:cs="Times New Roman"/>
        </w:rPr>
        <w:instrText xml:space="preserve"> ADDIN ZOTERO_ITEM CSL_CITATION {"citationID":"WHl7Zs4U","properties":{"formattedCitation":"[19]","plainCitation":"[19]","noteIndex":0},"citationItems":[{"id":1116,"uris":["http://zotero.org/users/5743268/items/672C24EH"],"itemData":{"id":1116,"type":"article-journal","abstract":"Yogurt is a coagulated dairy product that is fermented by typical starter cultures. Yogurt has the highest demand rate among fermented products due to its sensory properties. Well-consumed food products are being enriched by either adding nutrients or improving the already available content for the development of the product. From this point of view, protein enrichment is one of the approaches that contribute to the nutrient content of food products. The addition of plant-based protein is a step that improves the nutrient content and is a sustainable approach for the functionalization of the product. In the present study, two types of plant protein were added; chickpea and pea in two different concentrations of 0.5% (w/w) and 1% (w/w) to determine the changes in the physicochemical, textural, microbiological, and sensory properties of the yogurt during storage at 4°C for 21 days. In yogurt samples, pH value, titratable acidity, color measurements (L*, a*, b*), texture parameters (firmness, consistency, cohesiveness), and microbiological contents show a significant difference during the storage period (p &lt; .05). On the other hand, adding plant protein had no significant difference in syneresis value during storage (p &gt; .05). The sensory evaluation results highlighted that protein enrichment develops consistency, mouthfeel, and oiliness scores compared to the control product (no plant protein added sample). These significant sensory modalities are determined by the casein network and water-binding capability of the proteins, which was visible as a result of this study. Novelty impact statement Plant protein addition improves the sensory properties of yogurt. Plant proteins are effective on the physicochemical properties of fermented dairy products. Functionalization of yogurt is achievable with the usage of plant protein addition.","container-title":"Journal of Food Processing and Preservation","DOI":"10.1111/jfpp.16865","ISSN":"1745-4549","issue":"8","language":"en","license":"© 2022 Wiley Periodicals LLC.","note":"_eprint: https://onlinelibrary.wiley.com/doi/pdf/10.1111/jfpp.16865","page":"e16865","source":"Wiley Online Library","title":"Plant protein enrichment effect on the physical, chemical, microbiological, and sensory characteristics of yogurt","URL":"https://onlinelibrary.wiley.com/doi/abs/10.1111/jfpp.16865","volume":"46","author":[{"family":"Bulut","given":"Menekse"},{"family":"Adal","given":"Eda"},{"family":"Aktar","given":"Tugba"}],"accessed":{"date-parts":[["2023",11,5]]},"issued":{"date-parts":[["2022"]]}}}],"schema":"https://github.com/citation-style-language/schema/raw/master/csl-citation.json"} </w:instrText>
      </w:r>
      <w:r w:rsidR="006076DD">
        <w:rPr>
          <w:rFonts w:ascii="Times New Roman" w:hAnsi="Times New Roman" w:cs="Times New Roman"/>
        </w:rPr>
        <w:fldChar w:fldCharType="separate"/>
      </w:r>
      <w:r w:rsidR="007E33F3" w:rsidRPr="007E33F3">
        <w:rPr>
          <w:rFonts w:ascii="Times New Roman" w:hAnsi="Times New Roman" w:cs="Times New Roman"/>
        </w:rPr>
        <w:t>[19]</w:t>
      </w:r>
      <w:r w:rsidR="006076DD">
        <w:rPr>
          <w:rFonts w:ascii="Times New Roman" w:hAnsi="Times New Roman" w:cs="Times New Roman"/>
        </w:rPr>
        <w:fldChar w:fldCharType="end"/>
      </w:r>
      <w:r w:rsidRPr="007C298E">
        <w:rPr>
          <w:rFonts w:ascii="Times New Roman" w:hAnsi="Times New Roman" w:cs="Times New Roman"/>
        </w:rPr>
        <w:t>. The calculations performed in accordance with the equation below:</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 xml:space="preserve">  </w:t>
      </w:r>
      <w:r w:rsidR="00437EF9" w:rsidRPr="00D06536">
        <w:rPr>
          <w:rFonts w:cstheme="minorHAnsi"/>
          <w:b/>
          <w:bCs/>
          <w:noProof/>
          <w:color w:val="000000" w:themeColor="text1"/>
        </w:rPr>
        <w:drawing>
          <wp:inline distT="0" distB="0" distL="0" distR="0" wp14:anchorId="608CA9E9" wp14:editId="0F5F3A7F">
            <wp:extent cx="3103245" cy="402006"/>
            <wp:effectExtent l="0" t="0" r="1905"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98352" cy="414327"/>
                    </a:xfrm>
                    <a:prstGeom prst="rect">
                      <a:avLst/>
                    </a:prstGeom>
                    <a:noFill/>
                  </pic:spPr>
                </pic:pic>
              </a:graphicData>
            </a:graphic>
          </wp:inline>
        </w:drawing>
      </w:r>
      <w:r w:rsidRPr="007C298E">
        <w:rPr>
          <w:rFonts w:ascii="Times New Roman" w:hAnsi="Times New Roman" w:cs="Times New Roman"/>
        </w:rPr>
        <w:t xml:space="preserve"> </w:t>
      </w:r>
      <w:r w:rsidR="002E01F8" w:rsidRPr="007C298E">
        <w:rPr>
          <w:rFonts w:ascii="Times New Roman" w:hAnsi="Times New Roman" w:cs="Times New Roman"/>
        </w:rPr>
        <w:t>(</w:t>
      </w:r>
      <w:r w:rsidR="002E01F8">
        <w:rPr>
          <w:rFonts w:ascii="Times New Roman" w:hAnsi="Times New Roman" w:cs="Times New Roman"/>
        </w:rPr>
        <w:t>8</w:t>
      </w:r>
      <w:r w:rsidRPr="007C298E">
        <w:rPr>
          <w:rFonts w:ascii="Times New Roman" w:hAnsi="Times New Roman" w:cs="Times New Roman"/>
        </w:rPr>
        <w:t>)</w:t>
      </w:r>
    </w:p>
    <w:p w:rsidR="00DB1792" w:rsidRPr="00437EF9" w:rsidRDefault="00DB1792" w:rsidP="007C298E">
      <w:pPr>
        <w:jc w:val="both"/>
        <w:rPr>
          <w:rFonts w:ascii="Times New Roman" w:hAnsi="Times New Roman" w:cs="Times New Roman"/>
          <w:b/>
        </w:rPr>
      </w:pPr>
      <w:r w:rsidRPr="00437EF9">
        <w:rPr>
          <w:rFonts w:ascii="Times New Roman" w:hAnsi="Times New Roman" w:cs="Times New Roman"/>
          <w:b/>
        </w:rPr>
        <w:t>Determination of Total Carbohydrates</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The content of total carbohydrate calculated by subtracting the sum of moisture, protein, fat, ash and crude fibre from 100% as shown below.</w:t>
      </w:r>
    </w:p>
    <w:p w:rsidR="00DB1792" w:rsidRPr="007C298E" w:rsidRDefault="00DE2D2E" w:rsidP="007C298E">
      <w:pPr>
        <w:jc w:val="both"/>
        <w:rPr>
          <w:rFonts w:ascii="Times New Roman" w:hAnsi="Times New Roman" w:cs="Times New Roman"/>
        </w:rPr>
      </w:pPr>
      <w:r w:rsidRPr="007C298E">
        <w:rPr>
          <w:rFonts w:ascii="Times New Roman" w:hAnsi="Times New Roman" w:cs="Times New Roman"/>
        </w:rPr>
        <w:t>Total carbohydrate</w:t>
      </w:r>
      <w:r w:rsidR="00DB1792" w:rsidRPr="007C298E">
        <w:rPr>
          <w:rFonts w:ascii="Times New Roman" w:hAnsi="Times New Roman" w:cs="Times New Roman"/>
        </w:rPr>
        <w:t xml:space="preserve"> = 100%- (moisture + protein + fat + ash + crude fibre) %  (9)</w:t>
      </w:r>
      <w:r w:rsidR="006076DD">
        <w:rPr>
          <w:rFonts w:ascii="Times New Roman" w:hAnsi="Times New Roman" w:cs="Times New Roman"/>
        </w:rPr>
        <w:fldChar w:fldCharType="begin"/>
      </w:r>
      <w:r w:rsidR="006076DD">
        <w:rPr>
          <w:rFonts w:ascii="Times New Roman" w:hAnsi="Times New Roman" w:cs="Times New Roman"/>
        </w:rPr>
        <w:instrText xml:space="preserve"> ADDIN ZOTERO_ITEM CSL_CITATION {"citationID":"BpHwOr8l","properties":{"formattedCitation":"[20]","plainCitation":"[20]","noteIndex":0},"citationItems":[{"id":1114,"uris":["http://zotero.org/users/5743268/items/PKLNI9KY"],"itemData":{"id":1114,"type":"article-journal","abstract":"The aim of this study was to develop a new formulation of soybean and hemp protein fermented yogurt (SHY) and to evaluate the effects of hemp protein concentration on the physicochemical and flavor properties of yogurts. The results indicated that hemp protein rapidly reduced the pH, and increased total titratable acidity of yogurts due to the propagation of lactic acid bacteria. Stronger influence on the parameters was detected at higher hemp protein concentration. Yogurt with hemp protein has the potential to reduce the whey precipitation and improve texture and rheology compared to those of control yogurt. The key volatile components, including alcohols, esters, alkanes, and aldehydes, may be conducive to the flavor optimization of SHYs. The results of physicochemical properties and flavor substance selection also supported the high liking scores of 10% SHY in sensory evaluation. These findings demonstrated that hemp protein has great development potency as a nutritional source to produce functional dairy products with optimum quality.","container-title":"LWT","DOI":"10.1016/j.lwt.2022.114145","ISSN":"0023-6438","journalAbbreviation":"LWT","page":"114145","source":"ScienceDirect","title":"Effect of hemp protein on the physicochemical properties and flavor components of plant-based yogurt","URL":"https://www.sciencedirect.com/science/article/pii/S0023643822010805","volume":"172","author":[{"family":"Xu","given":"Jiaxin"},{"family":"Xu","given":"Xinyue"},{"family":"Yuan","given":"Zhiheng"},{"family":"Hua","given":"Dong"},{"family":"Yan","given":"Yaxin"},{"family":"Bai","given":"Miao"},{"family":"Song","given":"Hong"},{"family":"Yang","given":"Lina"},{"family":"Zhu","given":"Danshi"},{"family":"Liu","given":"Jun"},{"family":"Huo","given":"Dafei"},{"family":"Liu","given":"He"}],"accessed":{"date-parts":[["2023",11,5]]},"issued":{"date-parts":[["2022",12,30]]}}}],"schema":"https://github.com/citation-style-language/schema/raw/master/csl-citation.json"} </w:instrText>
      </w:r>
      <w:r w:rsidR="006076DD">
        <w:rPr>
          <w:rFonts w:ascii="Times New Roman" w:hAnsi="Times New Roman" w:cs="Times New Roman"/>
        </w:rPr>
        <w:fldChar w:fldCharType="separate"/>
      </w:r>
      <w:r w:rsidR="007E33F3" w:rsidRPr="007E33F3">
        <w:rPr>
          <w:rFonts w:ascii="Times New Roman" w:hAnsi="Times New Roman" w:cs="Times New Roman"/>
        </w:rPr>
        <w:t>[20]</w:t>
      </w:r>
      <w:r w:rsidR="006076DD">
        <w:rPr>
          <w:rFonts w:ascii="Times New Roman" w:hAnsi="Times New Roman" w:cs="Times New Roman"/>
        </w:rPr>
        <w:fldChar w:fldCharType="end"/>
      </w:r>
    </w:p>
    <w:p w:rsidR="00DB1792" w:rsidRPr="00437EF9" w:rsidRDefault="00DB1792" w:rsidP="007C298E">
      <w:pPr>
        <w:jc w:val="both"/>
        <w:rPr>
          <w:rFonts w:ascii="Times New Roman" w:hAnsi="Times New Roman" w:cs="Times New Roman"/>
          <w:b/>
        </w:rPr>
      </w:pPr>
      <w:r w:rsidRPr="00437EF9">
        <w:rPr>
          <w:rFonts w:ascii="Times New Roman" w:hAnsi="Times New Roman" w:cs="Times New Roman"/>
          <w:b/>
        </w:rPr>
        <w:t>Determination of total phenolic content (TPC)</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lastRenderedPageBreak/>
        <w:t>The total phenolic content (TPC) of the soy yogurt quantified by spectrophotometric analysis, by the Folin–Ciocalteu method as described with a slight modification, as documented by Irakoze et al. (2021). In this experiment, a volume of 20 μl of the sample and standard solution was taken. Gallic acid at concentrations ranging from 2.5 to 50 mg/</w:t>
      </w:r>
      <w:r w:rsidR="002E01F8" w:rsidRPr="007C298E">
        <w:rPr>
          <w:rFonts w:ascii="Times New Roman" w:hAnsi="Times New Roman" w:cs="Times New Roman"/>
        </w:rPr>
        <w:t>L</w:t>
      </w:r>
      <w:r w:rsidRPr="007C298E">
        <w:rPr>
          <w:rFonts w:ascii="Times New Roman" w:hAnsi="Times New Roman" w:cs="Times New Roman"/>
        </w:rPr>
        <w:t xml:space="preserve"> was also taken and solutions combined with 150 μl of a diluted Folin–Ciocalteu reagent solution, prepared by mixing the reagent with water at a ratio of 1:4.</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This mixture then added to individual wells of a 96-well plate. The plate thereafter incubated at room temperature for a duration of 3 minutes. After the addition of 300 μl of a sodium carbonate solution (2:3 ratio of saturated sodium carbonate to water) and subsequent incubation for 2 hours at room temperature, the absorbance at a wavelength of 765 nm was measured using a spectrophotometer. The quantification of total phenolic compound content conducted by employing the linear equation derived from the calibration curve, wherein the content expressed in gallic acid equivalents (GAE). The equation used for this purpose was C = (c × V)/m. Where C represents the total content of phenolic compounds in milligrams per gram of extract, c denotes the concentration of gallic acid obtained from the calibration curve in milligrams per milliliter, V signifies the volume of the sample solution in milliliters, and m represents the weight of the sample in grams</w:t>
      </w:r>
      <w:r w:rsidR="006076DD">
        <w:rPr>
          <w:rFonts w:ascii="Times New Roman" w:hAnsi="Times New Roman" w:cs="Times New Roman"/>
        </w:rPr>
        <w:fldChar w:fldCharType="begin"/>
      </w:r>
      <w:r w:rsidR="006076DD">
        <w:rPr>
          <w:rFonts w:ascii="Times New Roman" w:hAnsi="Times New Roman" w:cs="Times New Roman"/>
        </w:rPr>
        <w:instrText xml:space="preserve"> ADDIN ZOTERO_ITEM CSL_CITATION {"citationID":"e0Dla3w6","properties":{"formattedCitation":"[21]","plainCitation":"[21]","noteIndex":0},"citationItems":[{"id":1108,"uris":["http://zotero.org/users/5743268/items/6GMNV6LT"],"itemData":{"id":1108,"type":"article-journal","abstract":"The aim of this study was to determine the key physicochemical, sensory and quality attributes of plant-based yogurts made from soy, coconut, cashew, almond and hemp, including a dairy benchmark yogurt. The soy, coconut and cashew-based yogurts showed textural parameters comparable to the dairy yogurt, with firmness values of 0.46, 0.44, 0.51 and 0.36 N, respectively. Rheological analysis showed that one of the soy-based yogurts was similar to the dairy yogurt in terms of apparent viscosity, in addition to water-holding capacity (82.8% and 75.7%, respectively). Other plant-based yogurts, e.g., hemp, showed different rheological and textural parameters to the other plant-based products, relating this to the agar and rice starch components of the hemp formulation. The sensory analysis demonstrated that some plant-based yogurts were similarly appreciated to dairy-based products. This was due mainly to the presence of specific hydrocolloids, sweeteners and flavours in the formulations; for example, the acceptability of the soy- and dairy-based yogurts were identical (5.95). The results obtained in this study allowed identification of key quality attributes of plant-based yogurt products and highlighted relationships between such attributes and formulation, which can be exploited in future product development.","container-title":"Foods","DOI":"10.3390/foods9030252","journalAbbreviation":"Foods","source":"ResearchGate","title":"Composition, Physicochemical and Sensorial Properties of Commercial Plant-Based Yogurts","volume":"9","author":[{"family":"Grasso","given":"Nadia"},{"family":"Alonso-Miravalles","given":"Loreto"},{"family":"O’Mahony","given":"James"}],"issued":{"date-parts":[["2020",2,26]]}}}],"schema":"https://github.com/citation-style-language/schema/raw/master/csl-citation.json"} </w:instrText>
      </w:r>
      <w:r w:rsidR="006076DD">
        <w:rPr>
          <w:rFonts w:ascii="Times New Roman" w:hAnsi="Times New Roman" w:cs="Times New Roman"/>
        </w:rPr>
        <w:fldChar w:fldCharType="separate"/>
      </w:r>
      <w:r w:rsidR="007E33F3" w:rsidRPr="007E33F3">
        <w:rPr>
          <w:rFonts w:ascii="Times New Roman" w:hAnsi="Times New Roman" w:cs="Times New Roman"/>
        </w:rPr>
        <w:t>[21]</w:t>
      </w:r>
      <w:r w:rsidR="006076DD">
        <w:rPr>
          <w:rFonts w:ascii="Times New Roman" w:hAnsi="Times New Roman" w:cs="Times New Roman"/>
        </w:rPr>
        <w:fldChar w:fldCharType="end"/>
      </w:r>
      <w:r w:rsidRPr="007C298E">
        <w:rPr>
          <w:rFonts w:ascii="Times New Roman" w:hAnsi="Times New Roman" w:cs="Times New Roman"/>
        </w:rPr>
        <w:t>. The experiments performed in triplicate.</w:t>
      </w:r>
    </w:p>
    <w:p w:rsidR="00DB1792" w:rsidRPr="00437EF9" w:rsidRDefault="00DB1792" w:rsidP="007C298E">
      <w:pPr>
        <w:jc w:val="both"/>
        <w:rPr>
          <w:rFonts w:ascii="Times New Roman" w:hAnsi="Times New Roman" w:cs="Times New Roman"/>
          <w:b/>
        </w:rPr>
      </w:pPr>
      <w:r w:rsidRPr="00437EF9">
        <w:rPr>
          <w:rFonts w:ascii="Times New Roman" w:hAnsi="Times New Roman" w:cs="Times New Roman"/>
          <w:b/>
        </w:rPr>
        <w:t xml:space="preserve">Sensory acceptability evaluation </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 xml:space="preserve">The sensory analysis of the yoghurt samples was conducted to assess the overall perception and acceptability of </w:t>
      </w:r>
      <w:r w:rsidR="002E01F8" w:rsidRPr="007C298E">
        <w:rPr>
          <w:rFonts w:ascii="Times New Roman" w:hAnsi="Times New Roman" w:cs="Times New Roman"/>
        </w:rPr>
        <w:t>the yoghurt</w:t>
      </w:r>
      <w:r w:rsidRPr="007C298E">
        <w:rPr>
          <w:rFonts w:ascii="Times New Roman" w:hAnsi="Times New Roman" w:cs="Times New Roman"/>
        </w:rPr>
        <w:t xml:space="preserve"> samples. This evaluation was carried out using a 5-point hedonic scale, as defined by Almghawesh et al. (2022) and Niyibituronsa (2017). </w:t>
      </w:r>
      <w:r w:rsidR="002E01F8" w:rsidRPr="007C298E">
        <w:rPr>
          <w:rFonts w:ascii="Times New Roman" w:hAnsi="Times New Roman" w:cs="Times New Roman"/>
        </w:rPr>
        <w:t>Ten</w:t>
      </w:r>
      <w:r w:rsidRPr="007C298E">
        <w:rPr>
          <w:rFonts w:ascii="Times New Roman" w:hAnsi="Times New Roman" w:cs="Times New Roman"/>
        </w:rPr>
        <w:t xml:space="preserve"> volunteer panelists</w:t>
      </w:r>
      <w:r w:rsidR="002E01F8" w:rsidRPr="007C298E">
        <w:rPr>
          <w:rFonts w:ascii="Times New Roman" w:hAnsi="Times New Roman" w:cs="Times New Roman"/>
        </w:rPr>
        <w:t>, with</w:t>
      </w:r>
      <w:r w:rsidRPr="007C298E">
        <w:rPr>
          <w:rFonts w:ascii="Times New Roman" w:hAnsi="Times New Roman" w:cs="Times New Roman"/>
        </w:rPr>
        <w:t xml:space="preserve"> familiarity of soybean products, were invited to evaluate the samples.  The panelists conducted an evaluation of the sensory characteristics, including color, look, taste, mouthfeel, and fragrance, and assigned scores to assess the overall acceptability using a five-point hedonic scale. In this scale, the value of </w:t>
      </w:r>
      <w:r w:rsidR="002E01F8" w:rsidRPr="007C298E">
        <w:rPr>
          <w:rFonts w:ascii="Times New Roman" w:hAnsi="Times New Roman" w:cs="Times New Roman"/>
        </w:rPr>
        <w:t>five</w:t>
      </w:r>
      <w:r w:rsidRPr="007C298E">
        <w:rPr>
          <w:rFonts w:ascii="Times New Roman" w:hAnsi="Times New Roman" w:cs="Times New Roman"/>
        </w:rPr>
        <w:t xml:space="preserve"> indicate a strong preference or affinity, while the value of </w:t>
      </w:r>
      <w:r w:rsidR="002E01F8" w:rsidRPr="007C298E">
        <w:rPr>
          <w:rFonts w:ascii="Times New Roman" w:hAnsi="Times New Roman" w:cs="Times New Roman"/>
        </w:rPr>
        <w:t>one</w:t>
      </w:r>
      <w:r w:rsidRPr="007C298E">
        <w:rPr>
          <w:rFonts w:ascii="Times New Roman" w:hAnsi="Times New Roman" w:cs="Times New Roman"/>
        </w:rPr>
        <w:t xml:space="preserve"> denote a strong aversion or disapproval. The panelists also provided comments regarding the characteristics of the yogurt samples</w:t>
      </w:r>
      <w:r w:rsidR="006076DD">
        <w:rPr>
          <w:rFonts w:ascii="Times New Roman" w:hAnsi="Times New Roman" w:cs="Times New Roman"/>
        </w:rPr>
        <w:fldChar w:fldCharType="begin"/>
      </w:r>
      <w:r w:rsidR="006076DD">
        <w:rPr>
          <w:rFonts w:ascii="Times New Roman" w:hAnsi="Times New Roman" w:cs="Times New Roman"/>
        </w:rPr>
        <w:instrText xml:space="preserve"> ADDIN ZOTERO_ITEM CSL_CITATION {"citationID":"N2ATqxWT","properties":{"formattedCitation":"[22]","plainCitation":"[22]","noteIndex":0},"citationItems":[{"id":1109,"uris":["http://zotero.org/users/5743268/items/PGE2PVK3"],"itemData":{"id":1109,"type":"article-journal","abstract":"The aim of this study was to determine the key physicochemical, sensory and quality attributes of plant-based yogurts made from soy, coconut, cashew, almond and hemp, including a dairy benchmark yogurt. The soy, coconut and cashew-based yogurts showed textural parameters comparable to the dairy yogurt, with firmness values of 0.46, 0.44, 0.51 and 0.36 N, respectively. Rheological analysis showed that one of the soy-based yogurts was similar to the dairy yogurt in terms of apparent viscosity, in addition to water-holding capacity (82.8% and 75.7%, respectively). Other plant-based yogurts, e.g., hemp, showed different rheological and textural parameters to the other plant-based products, relating this to the agar and rice starch components of the hemp formulation. The sensory analysis demonstrated that some plant-based yogurts were similarly appreciated to dairy-based products. This was due mainly to the presence of specific hydrocolloids, sweeteners and flavours in the formulations; for example, the acceptability of the soy- and dairy-based yogurts were identical (5.95). The results obtained in this study allowed identification of key quality attributes of plant-based yogurt products and highlighted relationships between such attributes and formulation, which can be exploited in future product development.","container-title":"Foods","DOI":"10.3390/foods9030252","ISSN":"2304-8158","issue":"3","language":"en","license":"http://creativecommons.org/licenses/by/3.0/","note":"number: 3\npublisher: Multidisciplinary Digital Publishing Institute","page":"252","source":"www.mdpi.com","title":"Composition, Physicochemical and Sensorial Properties of Commercial Plant-Based Yogurts","URL":"https://www.mdpi.com/2304-8158/9/3/252","volume":"9","author":[{"family":"Grasso","given":"Nadia"},{"family":"Alonso-Miravalles","given":"Loreto"},{"family":"O’Mahony","given":"James A."}],"accessed":{"date-parts":[["2023",11,5]]},"issued":{"date-parts":[["2020",3]]}}}],"schema":"https://github.com/citation-style-language/schema/raw/master/csl-citation.json"} </w:instrText>
      </w:r>
      <w:r w:rsidR="006076DD">
        <w:rPr>
          <w:rFonts w:ascii="Times New Roman" w:hAnsi="Times New Roman" w:cs="Times New Roman"/>
        </w:rPr>
        <w:fldChar w:fldCharType="separate"/>
      </w:r>
      <w:r w:rsidR="007E33F3" w:rsidRPr="007E33F3">
        <w:rPr>
          <w:rFonts w:ascii="Times New Roman" w:hAnsi="Times New Roman" w:cs="Times New Roman"/>
        </w:rPr>
        <w:t>[22]</w:t>
      </w:r>
      <w:r w:rsidR="006076DD">
        <w:rPr>
          <w:rFonts w:ascii="Times New Roman" w:hAnsi="Times New Roman" w:cs="Times New Roman"/>
        </w:rPr>
        <w:fldChar w:fldCharType="end"/>
      </w:r>
      <w:r w:rsidR="006076DD">
        <w:rPr>
          <w:rFonts w:ascii="Times New Roman" w:hAnsi="Times New Roman" w:cs="Times New Roman"/>
        </w:rPr>
        <w:t xml:space="preserve"> </w:t>
      </w:r>
      <w:r w:rsidR="006076DD">
        <w:rPr>
          <w:rFonts w:ascii="Times New Roman" w:hAnsi="Times New Roman" w:cs="Times New Roman"/>
        </w:rPr>
        <w:fldChar w:fldCharType="begin"/>
      </w:r>
      <w:r w:rsidR="006076DD">
        <w:rPr>
          <w:rFonts w:ascii="Times New Roman" w:hAnsi="Times New Roman" w:cs="Times New Roman"/>
        </w:rPr>
        <w:instrText xml:space="preserve"> ADDIN ZOTERO_ITEM CSL_CITATION {"citationID":"UVXZ61vP","properties":{"formattedCitation":"[23]","plainCitation":"[23]","noteIndex":0},"citationItems":[{"id":1131,"uris":["http://zotero.org/users/5743268/items/UDLQ5SJ8"],"itemData":{"id":1131,"type":"article-journal","abstract":"Non-dairy milk alternatives (or milk analogues) are water extracts of plants and have become increasingly popular for human nutrition. Over the years, the global market for these products has become a multi-billion dollar business and will reach a value of approximately 26 billion USD within the next 5 years. Moreover, many consumers demand plant-based milk alternatives for sustainability, health-related, lifestyle and dietary reasons, resulting in an abundance of products based on nuts, seeds or beans. Unfortunately, plant-based milk alternatives are often nutritionally unbalanced, and their flavour profiles limit their acceptance. With the goal of producing more valuable and tasty products, fermentation can help to the improve sensory profiles, nutritional properties, texture and microbial safety of plant-based milk alternatives so that the amendment with additional ingredients, often perceived as artificial, can be avoided. To date, plant-based milk fermentation mainly uses mono-cultures of microbes, such as lactic acid bacteria, bacilli and yeasts, for this purpose. More recently, new concepts have proposed mixed-culture fermentations with two or more microbial species. These approaches promise synergistic effects to enhance the fermentation process and improve the quality of the final products. Here, we review the plant-based milk market, including nutritional, sensory and manufacturing aspects. In addition, we provide an overview of the state-of-the-art fermentation of plant materials using mono- and mixed-cultures. Due to the rapid progress in this field, we can expect well-balanced and naturally fermented plant-based milk alternatives in the coming years.","container-title":"Applied Microbiology and Biotechnology","DOI":"10.1007/s00253-019-10175-9","journalAbbreviation":"Applied Microbiology and Biotechnology","page":"1-13","source":"ResearchGate","title":"Fermentation of plant-based milk alternatives for improved flavour and nutritional value","volume":"103","author":[{"family":"Tangyu","given":"Muzi"},{"family":"Muller","given":"Jeroen"},{"family":"Bolten","given":"Christoph"},{"family":"Wittmann","given":"Christoph"}],"issued":{"date-parts":[["2019",12,1]]}}}],"schema":"https://github.com/citation-style-language/schema/raw/master/csl-citation.json"} </w:instrText>
      </w:r>
      <w:r w:rsidR="006076DD">
        <w:rPr>
          <w:rFonts w:ascii="Times New Roman" w:hAnsi="Times New Roman" w:cs="Times New Roman"/>
        </w:rPr>
        <w:fldChar w:fldCharType="separate"/>
      </w:r>
      <w:r w:rsidR="007E33F3" w:rsidRPr="007E33F3">
        <w:rPr>
          <w:rFonts w:ascii="Times New Roman" w:hAnsi="Times New Roman" w:cs="Times New Roman"/>
        </w:rPr>
        <w:t>[23]</w:t>
      </w:r>
      <w:r w:rsidR="006076DD">
        <w:rPr>
          <w:rFonts w:ascii="Times New Roman" w:hAnsi="Times New Roman" w:cs="Times New Roman"/>
        </w:rPr>
        <w:fldChar w:fldCharType="end"/>
      </w:r>
      <w:r w:rsidR="00B74AB9">
        <w:rPr>
          <w:rFonts w:ascii="Times New Roman" w:hAnsi="Times New Roman" w:cs="Times New Roman"/>
        </w:rPr>
        <w:t xml:space="preserve"> </w:t>
      </w:r>
      <w:r w:rsidR="00B74AB9">
        <w:rPr>
          <w:rFonts w:ascii="Times New Roman" w:hAnsi="Times New Roman" w:cs="Times New Roman"/>
        </w:rPr>
        <w:fldChar w:fldCharType="begin"/>
      </w:r>
      <w:r w:rsidR="00B74AB9">
        <w:rPr>
          <w:rFonts w:ascii="Times New Roman" w:hAnsi="Times New Roman" w:cs="Times New Roman"/>
        </w:rPr>
        <w:instrText xml:space="preserve"> ADDIN ZOTERO_ITEM CSL_CITATION {"citationID":"CUwxwVzX","properties":{"formattedCitation":"[24]","plainCitation":"[24]","noteIndex":0},"citationItems":[{"id":454,"uris":["http://zotero.org/users/5743268/items/S64AZE8G"],"itemData":{"id":454,"type":"book","abstract":"Isoflavones content in soybean and soybean milk in Rwanda - Volume 76 Issue OCE1 - M. Niyibituronsa, A.N. Onyango, S. Gaidashova, S. Imathiu, M. Uwizerwa, I. Wanjuki, F. Munga, E. Ochieng, J. Birungi, S. Ghimire, S. Mutiga, J. Harvey","note":"journalAbbreviation: Proceedings of the Nutrition Society\ncontainer-title: Proceedings of the Nutrition Society\nDOI: 10.1017/S0029665117000234","source":"ResearchGate","title":"Isoflavones content in soybean and soybean milk in Rwanda","volume":"76","author":[{"family":"Niyibituronsa","given":"Marguerite"},{"family":"Onyango","given":"Arnold"},{"family":"Gaidashova","given":"Svetlana"},{"family":"Imathiu","given":"Samuel"},{"family":"Uwizerwa","given":"M."},{"family":"Wanjuki","given":"Immaculate"},{"family":"Munga","given":"F."},{"family":"Ochieng","given":"E."},{"family":"Birungi","given":"J."},{"family":"Ghimire","given":"Sita"},{"family":"Mutiga","given":"Samuel"},{"family":"Harvey","given":"Jagger"}],"issued":{"date-parts":[["2017",2,3]]}}}],"schema":"https://github.com/citation-style-language/schema/raw/master/csl-citation.json"} </w:instrText>
      </w:r>
      <w:r w:rsidR="00B74AB9">
        <w:rPr>
          <w:rFonts w:ascii="Times New Roman" w:hAnsi="Times New Roman" w:cs="Times New Roman"/>
        </w:rPr>
        <w:fldChar w:fldCharType="separate"/>
      </w:r>
      <w:r w:rsidR="007E33F3" w:rsidRPr="007E33F3">
        <w:rPr>
          <w:rFonts w:ascii="Times New Roman" w:hAnsi="Times New Roman" w:cs="Times New Roman"/>
        </w:rPr>
        <w:t>[24]</w:t>
      </w:r>
      <w:r w:rsidR="00B74AB9">
        <w:rPr>
          <w:rFonts w:ascii="Times New Roman" w:hAnsi="Times New Roman" w:cs="Times New Roman"/>
        </w:rPr>
        <w:fldChar w:fldCharType="end"/>
      </w:r>
      <w:r w:rsidR="00B74AB9">
        <w:rPr>
          <w:rFonts w:ascii="Times New Roman" w:hAnsi="Times New Roman" w:cs="Times New Roman"/>
        </w:rPr>
        <w:t xml:space="preserve"> </w:t>
      </w:r>
      <w:r w:rsidR="00B74AB9">
        <w:rPr>
          <w:rFonts w:ascii="Times New Roman" w:hAnsi="Times New Roman" w:cs="Times New Roman"/>
        </w:rPr>
        <w:fldChar w:fldCharType="begin"/>
      </w:r>
      <w:r w:rsidR="00B74AB9">
        <w:rPr>
          <w:rFonts w:ascii="Times New Roman" w:hAnsi="Times New Roman" w:cs="Times New Roman"/>
        </w:rPr>
        <w:instrText xml:space="preserve"> ADDIN ZOTERO_ITEM CSL_CITATION {"citationID":"6ubTRkwb","properties":{"formattedCitation":"[25]","plainCitation":"[25]","noteIndex":0},"citationItems":[{"id":965,"uris":["http://zotero.org/users/5743268/items/RC7YC53F"],"itemData":{"id":965,"type":"article-journal","abstract":"In this study, a new functional yoghurt-like product was manufactured using soymilk (sample B), mix of soymilk and cow milk (sample C), and both were compared with yoghurt of cow milk (sample A) as a control. The three yoghurt samples (A, B, and C) were processed using the traditional starter culture and Bifidobacterium bifidum: (A) 100% cow milk yoghurt, (B) 100% soymilk yoghurt, and (C) () yoghurt. All samples were stored at 4°C for 15 days and analyzed on 1st, 7th, and 15th day of the storage period. The results showed that all samples have kept a vital force of 106 colony/g until the 15th day of cooled storage period, and thus, achieving the feature of probiotic food. Moreover, soymilk yoghurt had the highest content of protein (3.75%) and the highest levels of unsaturated fatty acids, making it nutritious and healthy food. Furthermore, it had an acceptable taste, smell, and a firm texture. This product may be considered as a probiotic vegan and partial alternative to cow milk yoghurt. Additionally, adding probiotic bacteria prolonged the shelf-life and improved the flavor of soymilk.","container-title":"International Journal of Food Science","DOI":"10.1155/2022/5898537","ISSN":"2356-7015","language":"en","note":"publisher: Hindawi","page":"e5898537","source":"www.hindawi.com","title":"Processing of Functional Yoghurt-Like Product from Soymilk Supplemented by Probiotics","URL":"https://www.hindawi.com/journals/ijfs/2022/5898537/","volume":"2022","author":[{"family":"Almghawesh","given":"Enas"},{"family":"Slik","given":"Samir"},{"family":"Okkou","given":"Hussam"}],"accessed":{"date-parts":[["2022",6,20]]},"issued":{"date-parts":[["2022",2,23]]}}}],"schema":"https://github.com/citation-style-language/schema/raw/master/csl-citation.json"} </w:instrText>
      </w:r>
      <w:r w:rsidR="00B74AB9">
        <w:rPr>
          <w:rFonts w:ascii="Times New Roman" w:hAnsi="Times New Roman" w:cs="Times New Roman"/>
        </w:rPr>
        <w:fldChar w:fldCharType="separate"/>
      </w:r>
      <w:r w:rsidR="007E33F3" w:rsidRPr="007E33F3">
        <w:rPr>
          <w:rFonts w:ascii="Times New Roman" w:hAnsi="Times New Roman" w:cs="Times New Roman"/>
        </w:rPr>
        <w:t>[25]</w:t>
      </w:r>
      <w:r w:rsidR="00B74AB9">
        <w:rPr>
          <w:rFonts w:ascii="Times New Roman" w:hAnsi="Times New Roman" w:cs="Times New Roman"/>
        </w:rPr>
        <w:fldChar w:fldCharType="end"/>
      </w:r>
      <w:r w:rsidRPr="007C298E">
        <w:rPr>
          <w:rFonts w:ascii="Times New Roman" w:hAnsi="Times New Roman" w:cs="Times New Roman"/>
        </w:rPr>
        <w:t>.</w:t>
      </w:r>
    </w:p>
    <w:p w:rsidR="00DB1792" w:rsidRPr="00437EF9" w:rsidRDefault="00DB1792" w:rsidP="007C298E">
      <w:pPr>
        <w:jc w:val="both"/>
        <w:rPr>
          <w:rFonts w:ascii="Times New Roman" w:hAnsi="Times New Roman" w:cs="Times New Roman"/>
          <w:b/>
        </w:rPr>
      </w:pPr>
      <w:r w:rsidRPr="00437EF9">
        <w:rPr>
          <w:rFonts w:ascii="Times New Roman" w:hAnsi="Times New Roman" w:cs="Times New Roman"/>
          <w:b/>
        </w:rPr>
        <w:t>Data analysis</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 xml:space="preserve">The collected data analyzed with the SPSS version 25 software (Armonk, NY, USA), and the findings reported as the means with standard deviation. Mean Post hoc comparison was done using Duncan Multiple Range test, at 5% confidence interval. </w:t>
      </w:r>
    </w:p>
    <w:p w:rsidR="00DB1792" w:rsidRPr="00437EF9" w:rsidRDefault="00DB1792" w:rsidP="007C298E">
      <w:pPr>
        <w:jc w:val="both"/>
        <w:rPr>
          <w:rFonts w:ascii="Times New Roman" w:hAnsi="Times New Roman" w:cs="Times New Roman"/>
          <w:b/>
        </w:rPr>
      </w:pPr>
      <w:r w:rsidRPr="00437EF9">
        <w:rPr>
          <w:rFonts w:ascii="Times New Roman" w:hAnsi="Times New Roman" w:cs="Times New Roman"/>
          <w:b/>
        </w:rPr>
        <w:t>RESULTS AND DISCUSSION</w:t>
      </w:r>
    </w:p>
    <w:p w:rsidR="00DB1792" w:rsidRPr="00DE2D2E" w:rsidRDefault="00DB1792" w:rsidP="007C298E">
      <w:pPr>
        <w:jc w:val="both"/>
        <w:rPr>
          <w:rFonts w:ascii="Times New Roman" w:hAnsi="Times New Roman" w:cs="Times New Roman"/>
          <w:b/>
        </w:rPr>
      </w:pPr>
      <w:r w:rsidRPr="00DE2D2E">
        <w:rPr>
          <w:rFonts w:ascii="Times New Roman" w:hAnsi="Times New Roman" w:cs="Times New Roman"/>
          <w:b/>
        </w:rPr>
        <w:t xml:space="preserve">Effects of lemon grass essential oil on physicochemical parameters of soy yoghurt </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 xml:space="preserve">Samples of soy yogurt enriched with lemongrass evaluated for their pH, titratability, viscosity, and syneresis. The results are presented in </w:t>
      </w:r>
      <w:r w:rsidRPr="00B74AB9">
        <w:rPr>
          <w:rFonts w:ascii="Times New Roman" w:hAnsi="Times New Roman" w:cs="Times New Roman"/>
          <w:b/>
        </w:rPr>
        <w:t>Table 1</w:t>
      </w:r>
      <w:r w:rsidRPr="007C298E">
        <w:rPr>
          <w:rFonts w:ascii="Times New Roman" w:hAnsi="Times New Roman" w:cs="Times New Roman"/>
        </w:rPr>
        <w:t>. From the results, there were no significant difference in parameters such as viscosity, titratables acidity and synerisis as their p-value were 0.472, 0.537 and 0.549 respectively which are greater than 0.05.</w:t>
      </w:r>
      <w:r w:rsidR="00DE2D2E">
        <w:rPr>
          <w:rFonts w:ascii="Times New Roman" w:hAnsi="Times New Roman" w:cs="Times New Roman"/>
        </w:rPr>
        <w:t xml:space="preserve"> </w:t>
      </w:r>
      <w:r w:rsidRPr="007C298E">
        <w:rPr>
          <w:rFonts w:ascii="Times New Roman" w:hAnsi="Times New Roman" w:cs="Times New Roman"/>
        </w:rPr>
        <w:t>The pH of the yoghurt samples varied from 4.30 to 5.59. The lemon grass enriched samples did not show any significant differences but were significantly different from the control sample. The lemon grass enriched samples significantly lower pH than the control, indicating that addition of lemon grass lowered the pH of the yogurt samples. Lemon grass contains components</w:t>
      </w:r>
      <w:r w:rsidR="00B74AB9">
        <w:rPr>
          <w:rFonts w:ascii="Times New Roman" w:hAnsi="Times New Roman" w:cs="Times New Roman"/>
        </w:rPr>
        <w:t xml:space="preserve"> such citric acid </w:t>
      </w:r>
      <w:r w:rsidRPr="007C298E">
        <w:rPr>
          <w:rFonts w:ascii="Times New Roman" w:hAnsi="Times New Roman" w:cs="Times New Roman"/>
        </w:rPr>
        <w:t xml:space="preserve"> that may contribute to the reduction of the pH of the yoghurt samples</w:t>
      </w:r>
      <w:r w:rsidR="00B74AB9">
        <w:rPr>
          <w:rFonts w:ascii="Times New Roman" w:hAnsi="Times New Roman" w:cs="Times New Roman"/>
        </w:rPr>
        <w:fldChar w:fldCharType="begin"/>
      </w:r>
      <w:r w:rsidR="00B74AB9">
        <w:rPr>
          <w:rFonts w:ascii="Times New Roman" w:hAnsi="Times New Roman" w:cs="Times New Roman"/>
        </w:rPr>
        <w:instrText xml:space="preserve"> ADDIN ZOTERO_ITEM CSL_CITATION {"citationID":"97VENUYr","properties":{"formattedCitation":"[26]","plainCitation":"[26]","noteIndex":0},"citationItems":[{"id":1292,"uris":["http://zotero.org/users/5743268/items/QASTAMGG"],"itemData":{"id":1292,"type":"article-journal","abstract":"The food industry is growing vastly, with an increasing number of food products and the demand of consumers to have safe and pathogen-free food with an extended shelf life for consumption. It is critical to have food safe from pathogenic bacteria, fungi, and unpleasant odors or tastes so that the food may not cause any health risks to consumers. Currently, the direction of food industry has been shifting from synthetically produced preservatives to natural preservatives to lower the unnecessary chemical burden on health. Many new technologies are working on natural prevention tools against food degradation. Lemongrass is one such natural preservative that possesses significant antimicrobial and antioxidant activity. The essential oil of lemongrass contains a series of terpenes that are responsible for these activities. These properties make lemongrass acceptable in the food industry and may fulfill consumer demands. This article provides detailed information about the role of lemongrass and its essential oil in food preservation. The outcomes of the research on lemongrass offer room for its new technological applications in food preservation.","container-title":"Antioxidants","DOI":"10.3390/antiox11040720","ISSN":"2076-3921","issue":"4","journalAbbreviation":"Antioxidants (Basel)","note":"PMID: 35453405\nPMCID: PMC9031912","page":"720","source":"PubMed Central","title":"Uncovering the Industrial Potentials of Lemongrass Essential Oil as a Food Preservative: A Review","title-short":"Uncovering the Industrial Potentials of Lemongrass Essential Oil as a Food Preservative","URL":"https://www.ncbi.nlm.nih.gov/pmc/articles/PMC9031912/","volume":"11","author":[{"family":"Faheem","given":"Fatima"},{"family":"Liu","given":"Zhi Wei"},{"family":"Rabail","given":"Roshina"},{"family":"Haq","given":"Iahtisham-Ul"},{"family":"Gul","given":"Maryam"},{"family":"Bryła","given":"Marcin"},{"family":"Roszko","given":"Marek"},{"family":"Kieliszek","given":"Marek"},{"family":"Din","given":"Ahmad"},{"family":"Aadil","given":"Rana Muhammad"}],"accessed":{"date-parts":[["2024",1,7]]},"issued":{"date-parts":[["2022",4,6]]}}}],"schema":"https://github.com/citation-style-language/schema/raw/master/csl-citation.json"} </w:instrText>
      </w:r>
      <w:r w:rsidR="00B74AB9">
        <w:rPr>
          <w:rFonts w:ascii="Times New Roman" w:hAnsi="Times New Roman" w:cs="Times New Roman"/>
        </w:rPr>
        <w:fldChar w:fldCharType="separate"/>
      </w:r>
      <w:r w:rsidR="007E33F3" w:rsidRPr="007E33F3">
        <w:rPr>
          <w:rFonts w:ascii="Times New Roman" w:hAnsi="Times New Roman" w:cs="Times New Roman"/>
        </w:rPr>
        <w:t>[26]</w:t>
      </w:r>
      <w:r w:rsidR="00B74AB9">
        <w:rPr>
          <w:rFonts w:ascii="Times New Roman" w:hAnsi="Times New Roman" w:cs="Times New Roman"/>
        </w:rPr>
        <w:fldChar w:fldCharType="end"/>
      </w:r>
      <w:r w:rsidR="00B74AB9">
        <w:rPr>
          <w:rFonts w:ascii="Times New Roman" w:hAnsi="Times New Roman" w:cs="Times New Roman"/>
        </w:rPr>
        <w:t xml:space="preserve"> </w:t>
      </w:r>
      <w:r w:rsidR="00B74AB9">
        <w:rPr>
          <w:rFonts w:ascii="Times New Roman" w:hAnsi="Times New Roman" w:cs="Times New Roman"/>
        </w:rPr>
        <w:fldChar w:fldCharType="begin"/>
      </w:r>
      <w:r w:rsidR="00B74AB9">
        <w:rPr>
          <w:rFonts w:ascii="Times New Roman" w:hAnsi="Times New Roman" w:cs="Times New Roman"/>
        </w:rPr>
        <w:instrText xml:space="preserve"> ADDIN ZOTERO_ITEM CSL_CITATION {"citationID":"xHvHMjI2","properties":{"formattedCitation":"[27]","plainCitation":"[27]","noteIndex":0},"citationItems":[{"id":1295,"uris":["http://zotero.org/users/5743268/items/KVZXT2KI"],"itemData":{"id":1295,"type":"article-journal","abstract":"The prominent cultivation of lemongrass (Cymbopogon spp.) relies on the pharmacological incentives of its essential oil. Lemongrass essential oil (LEO) carries a significant amount of numerous bioactive compounds, such as citral (mixture of geranial and neral), isoneral, isogeranial, geraniol, geranyl acetate, citronellal, citronellol, germacrene-D, and elemol, in addition to other bioactive compounds. These components confer various pharmacological actions to LEO, including antifungal, antibacterial, antiviral, anticancer, and antioxidant properties. These LEO attributes are commercially exploited in the pharmaceutical, cosmetics, and food preservations industries. Furthermore, the application of LEO in the treatment of cancer opens a new vista in the field of therapeutics. Although different LEO components have shown promising anticancer activities in vitro, their effects have not yet been assessed in the human system. Hence, further studies on the anticancer mechanisms conferred by LEO components are required. The present review intends to provide a timely discussion on the relevance of LEO in combating cancer and sustaining human healthcare, as well as in food industry applications.","container-title":"Antioxidants","DOI":"10.3390/antiox11010020","ISSN":"2076-3921","issue":"1","journalAbbreviation":"Antioxidants (Basel)","note":"PMID: 35052524\nPMCID: PMC8773226","page":"20","source":"PubMed Central","title":"Lemongrass Essential Oil Components with Antimicrobial and Anticancer Activities","URL":"https://www.ncbi.nlm.nih.gov/pmc/articles/PMC8773226/","volume":"11","author":[{"family":"Mukarram","given":"Mohammad"},{"family":"Choudhary","given":"Sadaf"},{"family":"Khan","given":"Mo Ahamad"},{"family":"Poltronieri","given":"Palmiro"},{"family":"Khan","given":"M. Masroor A."},{"family":"Ali","given":"Jamin"},{"family":"Kurjak","given":"Daniel"},{"family":"Shahid","given":"Mohd"}],"accessed":{"date-parts":[["2024",1,7]]},"issued":{"date-parts":[["2021",12,22]]}}}],"schema":"https://github.com/citation-style-language/schema/raw/master/csl-citation.json"} </w:instrText>
      </w:r>
      <w:r w:rsidR="00B74AB9">
        <w:rPr>
          <w:rFonts w:ascii="Times New Roman" w:hAnsi="Times New Roman" w:cs="Times New Roman"/>
        </w:rPr>
        <w:fldChar w:fldCharType="separate"/>
      </w:r>
      <w:r w:rsidR="007E33F3" w:rsidRPr="007E33F3">
        <w:rPr>
          <w:rFonts w:ascii="Times New Roman" w:hAnsi="Times New Roman" w:cs="Times New Roman"/>
        </w:rPr>
        <w:t>[27]</w:t>
      </w:r>
      <w:r w:rsidR="00B74AB9">
        <w:rPr>
          <w:rFonts w:ascii="Times New Roman" w:hAnsi="Times New Roman" w:cs="Times New Roman"/>
        </w:rPr>
        <w:fldChar w:fldCharType="end"/>
      </w:r>
      <w:r w:rsidR="00B74AB9">
        <w:rPr>
          <w:rFonts w:ascii="Times New Roman" w:hAnsi="Times New Roman" w:cs="Times New Roman"/>
        </w:rPr>
        <w:t xml:space="preserve"> </w:t>
      </w:r>
      <w:r w:rsidR="00B74AB9">
        <w:rPr>
          <w:rFonts w:ascii="Times New Roman" w:hAnsi="Times New Roman" w:cs="Times New Roman"/>
        </w:rPr>
        <w:fldChar w:fldCharType="begin"/>
      </w:r>
      <w:r w:rsidR="00B74AB9">
        <w:rPr>
          <w:rFonts w:ascii="Times New Roman" w:hAnsi="Times New Roman" w:cs="Times New Roman"/>
        </w:rPr>
        <w:instrText xml:space="preserve"> ADDIN ZOTERO_ITEM CSL_CITATION {"citationID":"OohHSRPI","properties":{"formattedCitation":"[28]","plainCitation":"[28]","noteIndex":0},"citationItems":[{"id":1285,"uris":["http://zotero.org/users/5743268/items/G5HULTJX"],"itemData":{"id":1285,"type":"article-journal","abstract":"Functional foods are termed as “food for specified health use”. The term basically originated from \nChinese saying “Food and medicine are isogenic”. Functional foods are on main focus due to their\nhealth benefits and nontoxic behavior. In addition to their nutritional benefits, functional foods found\neffective against some health problems due to their antimicrobial, anti-cancerous and anti-inflammatory\nproperties. Large number of functional food products is being developed and have found prominent\nplace in present market such as functional drinks, functional bakery and dairy products. One of the\nimportant her b is lemongrass (Cymbopogon citratus) with more than 500 species, wide growing\ncapabilities and unique functional properties, catching usefulness in many of the daily life food\ncommodities. All forms of lemongrass such as leave, stalk, oil, flavor used for having best minerals and\nantioxidants. A lot of work needed to explore the functional properties of this herb by analyzing in\ndifferent conditions and utilizing in various food items for human consumption such as functional\ndrinks at community level. The review designed to concise the nutrional and functional importance of\nlemongrass in addition to functional foods formulated foods from various sources.","container-title":"International Journal of Food and Allied Sciences","DOI":"10.21620/ijfaas.2018211-19","journalAbbreviation":"International Journal of Food and Allied Sciences","page":"11-19","source":"ResearchGate","title":"LEMONGRASS (CYMBOPOGON CITRATUS): A VALUABLE INGREDIENT FOR FUNCTIONAL FOODS","title-short":"LEMONGRASS (CYMBOPOGON CITRATUS)","volume":"4","author":[{"family":"Ranjah","given":"Muhammad"},{"family":"Waseem","given":"Muhammad"},{"family":"Taj","given":"Faiza"},{"family":"Ashraf","given":"Irum"}],"issued":{"date-parts":[["2021",5,31]]}}}],"schema":"https://github.com/citation-style-language/schema/raw/master/csl-citation.json"} </w:instrText>
      </w:r>
      <w:r w:rsidR="00B74AB9">
        <w:rPr>
          <w:rFonts w:ascii="Times New Roman" w:hAnsi="Times New Roman" w:cs="Times New Roman"/>
        </w:rPr>
        <w:fldChar w:fldCharType="separate"/>
      </w:r>
      <w:r w:rsidR="007E33F3" w:rsidRPr="007E33F3">
        <w:rPr>
          <w:rFonts w:ascii="Times New Roman" w:hAnsi="Times New Roman" w:cs="Times New Roman"/>
        </w:rPr>
        <w:t>[28]</w:t>
      </w:r>
      <w:r w:rsidR="00B74AB9">
        <w:rPr>
          <w:rFonts w:ascii="Times New Roman" w:hAnsi="Times New Roman" w:cs="Times New Roman"/>
        </w:rPr>
        <w:fldChar w:fldCharType="end"/>
      </w:r>
      <w:r w:rsidRPr="007C298E">
        <w:rPr>
          <w:rFonts w:ascii="Times New Roman" w:hAnsi="Times New Roman" w:cs="Times New Roman"/>
        </w:rPr>
        <w:t>. The longer PH drop the greater the lactic acid from fermented sugar as well the increase the viscosity of the yoghurt</w:t>
      </w:r>
      <w:r w:rsidR="00C87B4E">
        <w:rPr>
          <w:rFonts w:ascii="Times New Roman" w:hAnsi="Times New Roman" w:cs="Times New Roman"/>
        </w:rPr>
        <w:fldChar w:fldCharType="begin"/>
      </w:r>
      <w:r w:rsidR="00C87B4E">
        <w:rPr>
          <w:rFonts w:ascii="Times New Roman" w:hAnsi="Times New Roman" w:cs="Times New Roman"/>
        </w:rPr>
        <w:instrText xml:space="preserve"> ADDIN ZOTERO_ITEM CSL_CITATION {"citationID":"WTtKdksc","properties":{"formattedCitation":"[29]","plainCitation":"[29]","noteIndex":0},"citationItems":[{"id":1089,"uris":["http://zotero.org/users/5743268/items/DW4B4YP6"],"itemData":{"id":1089,"type":"article-journal","abstract":"Yogurt is a milk curd produced all over the world, obtained by a lactic fermentation of a milk base enriched with milk proteins, and sometimes sugars and thickeners. One of the most important sensorial attributes for yogurt is texture, which could be assessed by sensory or instrumental analysis. A lot of work has been published in studying the contribution of milk base, starter, and process on yogurt texture in order to develop new textures, or simply to reduce fat content, or the level of addition of protein and thickener in milk. However, these studies are limited to only a few factors. The topic of this review was to synthesize the data of literature, with the aim of extracting and classifying factors on the basis of their influence on yogurt texture. Three factors, milk base heating, starter, and yogurt shearing after fermentation, respectively, play a key role in the elaboration of texture. The control of these three parameters allows the improvement of the textural attributes of yogurts by 2 to 15 times.","container-title":"Critical Reviews in Food Science and Nutrition","DOI":"10.1080/10408690490424793","ISSN":"1040-8398","issue":"2","journalAbbreviation":"Crit Rev Food Sci Nutr","language":"eng","note":"PMID: 15116758","page":"113-137","source":"PubMed","title":"The relative effect of milk base, starter, and process on yogurt texture: a review","title-short":"The relative effect of milk base, starter, and process on yogurt texture","volume":"44","author":[{"family":"Sodini","given":"Isabelle"},{"family":"Remeuf","given":"Florent"},{"family":"Haddad","given":"Samia"},{"family":"Corrieu","given":"Georges"}],"issued":{"date-parts":[["2004"]]}}}],"schema":"https://github.com/citation-style-language/schema/raw/master/csl-citation.json"} </w:instrText>
      </w:r>
      <w:r w:rsidR="00C87B4E">
        <w:rPr>
          <w:rFonts w:ascii="Times New Roman" w:hAnsi="Times New Roman" w:cs="Times New Roman"/>
        </w:rPr>
        <w:fldChar w:fldCharType="separate"/>
      </w:r>
      <w:r w:rsidR="007E33F3" w:rsidRPr="007E33F3">
        <w:rPr>
          <w:rFonts w:ascii="Times New Roman" w:hAnsi="Times New Roman" w:cs="Times New Roman"/>
        </w:rPr>
        <w:t>[29]</w:t>
      </w:r>
      <w:r w:rsidR="00C87B4E">
        <w:rPr>
          <w:rFonts w:ascii="Times New Roman" w:hAnsi="Times New Roman" w:cs="Times New Roman"/>
        </w:rPr>
        <w:fldChar w:fldCharType="end"/>
      </w:r>
      <w:r w:rsidR="00C87B4E">
        <w:rPr>
          <w:rFonts w:ascii="Times New Roman" w:hAnsi="Times New Roman" w:cs="Times New Roman"/>
        </w:rPr>
        <w:t xml:space="preserve"> </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Viscosity of the yoghurt samples varied from 2.85 to 3.17 Pa.s. The result show that there was an increasing trend as the amount of lemon grass was increased but there were no significant differences between the different treatments.</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lastRenderedPageBreak/>
        <w:t>Titratable acidity of the different treatments varied from 0.01 to 0.07 g/l. The values showed no significant differences between the treatments. The pH is determining factor that show the decreasing and increasing of titratable acidity in Yogh</w:t>
      </w:r>
      <w:r w:rsidR="00186DDB">
        <w:rPr>
          <w:rFonts w:ascii="Times New Roman" w:hAnsi="Times New Roman" w:cs="Times New Roman"/>
        </w:rPr>
        <w:t xml:space="preserve">urt. </w:t>
      </w:r>
      <w:r w:rsidRPr="007C298E">
        <w:rPr>
          <w:rFonts w:ascii="Times New Roman" w:hAnsi="Times New Roman" w:cs="Times New Roman"/>
        </w:rPr>
        <w:t>Syneresis for the different yoghurt samples varied from 6.44 to 7.56. The different treatments did not also vary significantly as regards s</w:t>
      </w:r>
      <w:r w:rsidR="00186DDB">
        <w:rPr>
          <w:rFonts w:ascii="Times New Roman" w:hAnsi="Times New Roman" w:cs="Times New Roman"/>
        </w:rPr>
        <w:t>yneresis of the samples. These results are in the range to</w:t>
      </w:r>
      <w:r w:rsidRPr="007C298E">
        <w:rPr>
          <w:rFonts w:ascii="Times New Roman" w:hAnsi="Times New Roman" w:cs="Times New Roman"/>
        </w:rPr>
        <w:t xml:space="preserve"> the results as reported </w:t>
      </w:r>
      <w:r w:rsidR="00186DDB">
        <w:rPr>
          <w:rFonts w:ascii="Times New Roman" w:hAnsi="Times New Roman" w:cs="Times New Roman"/>
        </w:rPr>
        <w:t>previous findings.</w:t>
      </w:r>
    </w:p>
    <w:p w:rsidR="00DB1792" w:rsidRDefault="00DB1792" w:rsidP="007C298E">
      <w:pPr>
        <w:jc w:val="both"/>
        <w:rPr>
          <w:rFonts w:ascii="Times New Roman" w:hAnsi="Times New Roman" w:cs="Times New Roman"/>
        </w:rPr>
      </w:pPr>
      <w:r w:rsidRPr="007C298E">
        <w:rPr>
          <w:rFonts w:ascii="Times New Roman" w:hAnsi="Times New Roman" w:cs="Times New Roman"/>
        </w:rPr>
        <w:t>The phenolic composition of the samples varied from 8.59 to 18.40 mg/g. The samples with lemon grass extract did not vary significantly but were significantly different from the control sample. The lemon grass enriched samples showed a significant higher level of phenolic than the control samples. This indicate that the addition of lemon grass increases the level of phenolic content of the yoghurt samples.  Lemon grass contain different components that contributes to phenolic composition</w:t>
      </w:r>
      <w:r w:rsidR="00C87B4E">
        <w:rPr>
          <w:rFonts w:ascii="Times New Roman" w:hAnsi="Times New Roman" w:cs="Times New Roman"/>
        </w:rPr>
        <w:t xml:space="preserve"> </w:t>
      </w:r>
      <w:r w:rsidR="00C87B4E">
        <w:rPr>
          <w:rFonts w:ascii="Times New Roman" w:hAnsi="Times New Roman" w:cs="Times New Roman"/>
        </w:rPr>
        <w:fldChar w:fldCharType="begin"/>
      </w:r>
      <w:r w:rsidR="00C87B4E">
        <w:rPr>
          <w:rFonts w:ascii="Times New Roman" w:hAnsi="Times New Roman" w:cs="Times New Roman"/>
        </w:rPr>
        <w:instrText xml:space="preserve"> ADDIN ZOTERO_ITEM CSL_CITATION {"citationID":"kgGR8nXq","properties":{"formattedCitation":"[30]","plainCitation":"[30]","noteIndex":0},"citationItems":[{"id":1298,"uris":["http://zotero.org/users/5743268/items/UBE75GTP"],"itemData":{"id":1298,"type":"book","abstract":"The following study was conducted to investigate the antifungal and food additive potential of medicinal plants. herbal decoction and essential oil (EO) extracts of Cymbopogon flexuosus (lemongrass) leaves and stems were tested for their inhibitory action against spoilage organisms and mycotoxins formation in two separated experiments. In the first experiment, yeast- extract sucrose medium (YES) was used as a basal medium to examine the mold growth and mycotoxin production by three pathogenic fungi: Aspergillus flavus (A. flavus), Aspergillus parasiticus (A. parasiticus) and Aspergillus ochraceus (A. ochraceus). The YES medium was supplemented with four different concentrations of Lemongrass oil, inoculated with 1-mL of a spore suspension containing 105-106 conidia of each test mold and then incubated at 28º C for 14 days. After incubation period, cultures were analyzed for mycelial dry weight and mycotoxin accumulation. In the second experiment, yoghurt medium was used as a basal medium and the same system of study was applied in two different degrees of temperature (5ºC and 28ºC) for 4 weeks. Evaluation of the Lemongrass oil activity in yoghurt samples focused on the microbial stability of yoghurt, sensory evaluation as well as mold growth and mycotoxin formation. In the 1st experiment, the level of 0.1% of the EO extract was effective in inhibition both mold growth and mycotoxin production for all tested molds, and 0.3 % extract completely prevented the growth and toxin production. whereas, 1% of the decoction extract was effective. So, the EO extract was the suitable agent in the second experiment. It is of interest to note that while reduction in mold growth due to increasing extract concentrations was observed, the most striking effect was the reduction of mycotoxin production. The obtained data from the second experiment showed that the EO extract (0.1% concentration) inhibited viable yeasts and preserved yoghurt for over 28 days at 5ºC. Also, the inhibitory action of the EO extract against yeasts was concentration dependent. The maximum inhibitory effect of was found when the extract level increased above 0.1%. Incubation temperature had an important role in growth and mycotoxin production in yoghurt medium. During cold storage for 28 days at 5°C, the different concentrations of the EO extract added to yoghurt samples displayed different titratable acidity and total bacterial cells and pH than the control yoghurt (p &lt; 0.05). Overall sensory acceptability of yoghurt supplemented with the EO extract was higher than that of the control yoghurt prepared without the EO extract. The results indicate that the addition of the appropriate the EO concentration (0.1%, w/v) improved the physicochemical properties as well as sensory characteristics of yoghurt, could be used for decontamination of dairy products such as yoghurt from mycotoxigenic fungi and mycotoxins formation, beside its beneficial properties as a functional food.","note":"DOI: 10.13140/RG.2.1.1899.2729","source":"ResearchGate","title":"The Use of Lemongrass Extracts as Antimicrobial and Food Additive Potential in Yoghurt","author":[{"family":"Abdel-Fattah","given":"Shaaban"}],"issued":{"date-parts":[["2015",12,19]]}}}],"schema":"https://github.com/citation-style-language/schema/raw/master/csl-citation.json"} </w:instrText>
      </w:r>
      <w:r w:rsidR="00C87B4E">
        <w:rPr>
          <w:rFonts w:ascii="Times New Roman" w:hAnsi="Times New Roman" w:cs="Times New Roman"/>
        </w:rPr>
        <w:fldChar w:fldCharType="separate"/>
      </w:r>
      <w:r w:rsidR="007E33F3" w:rsidRPr="007E33F3">
        <w:rPr>
          <w:rFonts w:ascii="Times New Roman" w:hAnsi="Times New Roman" w:cs="Times New Roman"/>
        </w:rPr>
        <w:t>[30]</w:t>
      </w:r>
      <w:r w:rsidR="00C87B4E">
        <w:rPr>
          <w:rFonts w:ascii="Times New Roman" w:hAnsi="Times New Roman" w:cs="Times New Roman"/>
        </w:rPr>
        <w:fldChar w:fldCharType="end"/>
      </w:r>
      <w:r w:rsidR="00C87B4E">
        <w:rPr>
          <w:rFonts w:ascii="Times New Roman" w:hAnsi="Times New Roman" w:cs="Times New Roman"/>
        </w:rPr>
        <w:t xml:space="preserve"> </w:t>
      </w:r>
      <w:r w:rsidR="00C87B4E">
        <w:rPr>
          <w:rFonts w:ascii="Times New Roman" w:hAnsi="Times New Roman" w:cs="Times New Roman"/>
        </w:rPr>
        <w:fldChar w:fldCharType="begin"/>
      </w:r>
      <w:r w:rsidR="00C87B4E">
        <w:rPr>
          <w:rFonts w:ascii="Times New Roman" w:hAnsi="Times New Roman" w:cs="Times New Roman"/>
        </w:rPr>
        <w:instrText xml:space="preserve"> ADDIN ZOTERO_ITEM CSL_CITATION {"citationID":"EeFolwPv","properties":{"formattedCitation":"[31]","plainCitation":"[31]","noteIndex":0},"citationItems":[{"id":1301,"uris":["http://zotero.org/users/5743268/items/YISQHW9F"],"itemData":{"id":1301,"type":"article-journal","abstract":"The objective of the research work was to study the sensory and microbial properties of lemongrass distillate added yoghurt. The sensory evaluation was carried out in respect of flavour, body and texture, colour and appearance, taste and overall acceptability. The microbiological analysis was carried out to enumerate the standard plate count, coliform count, yeast and mould count. The lemongrass distillate levels were selected as 0.01, 0.02 and 0.03 per cent for the experiment. Sensory quality of experimental samples were evaluated by adopting 9 point Hedonic scale, whereas their microbiological qualities were evaluated by using standard procedures. The results obtained from microbiological analysis were analyzed by Completely Randomized Design (CRD). The treatment T2 (Yoghurt + 0.02% of lemongrass distillate) was rated best among yoghurt samples and was comparable to control yoghurt. On an average yoghurt prepared with added lemongrass distillate at 0.02% (T2) having sensory score 8.90 flavour, 8.55 body and texture, 8.90 colour and appearance, 8.90 taste and 8.81 overall acceptability and 53.75 standard plate count, coliform count and yeast and mould count was nil.","source":"ResearchGate","title":"EFFECT OF LEMONGRASS DISTILLATE ON SENSORY AND MICROBIOLOGICAL PROPERTIES OF YOGHURT","volume":"7","author":[{"family":"Gawade","given":"Bharati"},{"family":"Desale","given":"Rahul"},{"family":"Mukhekar","given":"Ashwini"},{"family":"Surwase","given":"Madhuri"}],"issued":{"date-parts":[["2018",2,14]]}}}],"schema":"https://github.com/citation-style-language/schema/raw/master/csl-citation.json"} </w:instrText>
      </w:r>
      <w:r w:rsidR="00C87B4E">
        <w:rPr>
          <w:rFonts w:ascii="Times New Roman" w:hAnsi="Times New Roman" w:cs="Times New Roman"/>
        </w:rPr>
        <w:fldChar w:fldCharType="separate"/>
      </w:r>
      <w:r w:rsidR="007E33F3" w:rsidRPr="007E33F3">
        <w:rPr>
          <w:rFonts w:ascii="Times New Roman" w:hAnsi="Times New Roman" w:cs="Times New Roman"/>
        </w:rPr>
        <w:t>[31]</w:t>
      </w:r>
      <w:r w:rsidR="00C87B4E">
        <w:rPr>
          <w:rFonts w:ascii="Times New Roman" w:hAnsi="Times New Roman" w:cs="Times New Roman"/>
        </w:rPr>
        <w:fldChar w:fldCharType="end"/>
      </w:r>
      <w:r w:rsidR="00C87B4E">
        <w:rPr>
          <w:rFonts w:ascii="Times New Roman" w:hAnsi="Times New Roman" w:cs="Times New Roman"/>
        </w:rPr>
        <w:t xml:space="preserve">. </w:t>
      </w:r>
      <w:r w:rsidRPr="007C298E">
        <w:rPr>
          <w:rFonts w:ascii="Times New Roman" w:hAnsi="Times New Roman" w:cs="Times New Roman"/>
        </w:rPr>
        <w:t>The increased in composition of total phenols in the samples could be indicator for antioxidants improvement</w:t>
      </w:r>
      <w:r w:rsidR="00186DDB">
        <w:rPr>
          <w:rFonts w:ascii="Times New Roman" w:hAnsi="Times New Roman" w:cs="Times New Roman"/>
        </w:rPr>
        <w:t xml:space="preserve"> of the soy yoghurt. </w:t>
      </w:r>
      <w:r w:rsidRPr="007C298E">
        <w:rPr>
          <w:rFonts w:ascii="Times New Roman" w:hAnsi="Times New Roman" w:cs="Times New Roman"/>
        </w:rPr>
        <w:t xml:space="preserve">The research finding on total phenolic arrange 8.59-17.8 however they are not in range to the previous findings on plant based or enriched  yoghurt like ones of </w:t>
      </w:r>
      <w:r w:rsidR="00186DDB">
        <w:rPr>
          <w:rFonts w:ascii="Times New Roman" w:hAnsi="Times New Roman" w:cs="Times New Roman"/>
        </w:rPr>
        <w:t xml:space="preserve">previous studies  </w:t>
      </w:r>
      <w:r w:rsidR="00B7600B">
        <w:rPr>
          <w:rFonts w:ascii="Times New Roman" w:hAnsi="Times New Roman" w:cs="Times New Roman"/>
        </w:rPr>
        <w:fldChar w:fldCharType="begin"/>
      </w:r>
      <w:r w:rsidR="00B7600B">
        <w:rPr>
          <w:rFonts w:ascii="Times New Roman" w:hAnsi="Times New Roman" w:cs="Times New Roman"/>
        </w:rPr>
        <w:instrText xml:space="preserve"> ADDIN ZOTERO_ITEM CSL_CITATION {"citationID":"m16NhbW1","properties":{"formattedCitation":"[16]","plainCitation":"[16]","noteIndex":0},"citationItems":[{"id":1098,"uris":["http://zotero.org/users/5743268/items/6WVHYKT3"],"itemData":{"id":1098,"type":"article-journal","abstract":"The property of hydration which may function to provide water control by thickening and gelling is the special feature of the kithul flour. This property was used for drinking yoghurt to improve the texture which could be used as an alternative stabilizer for vegetarians. With view this intention this study was focused to improve the recipe for drinking yoghurt with suitable concentration which combined with a better process. Further it was aimed to make appropriate hydration and suitable flour concentration (0.5% and 1%) which gain most agreeable condition on textural and sensory characteristics of final drinking yoghurt product. Physicochemical and sensory attributes for different periods of time (initial, 7th and 14th days) of developed formulation were analyzed. it is concluded that 1% of pre-gelatinized (75o C for 5 minutes) modified kithul flour (Caryota urens) with process for 24 hours refrigeration condition was selected as the best process to maintain most preferable texture condition for drinking yoghurt . Finally, it is also recorded that developed drinking yoghurt could be stored up to 7 days with 242 ppm of potassium sorbate at 4o C storage.","container-title":"Vidyodaya Journal of Science","DOI":"10.4038/vjs.v21i1.6066","journalAbbreviation":"Vidyodaya Journal of Science","page":"36","source":"ResearchGate","title":"Optimizing Organoleptic Properties of Drinking Yoghurt Incorporated with Modified Kithul (Caryota urens) Flour as a Stabilizer and Evaluating Its Quality during Storage","volume":"21","author":[{"family":"Wijesinghe","given":"J A A C"},{"family":"Wickramasinghe","given":"Indira"},{"family":"Saranandha","given":"K."}],"issued":{"date-parts":[["2018",12,26]]}}}],"schema":"https://github.com/citation-style-language/schema/raw/master/csl-citation.json"} </w:instrText>
      </w:r>
      <w:r w:rsidR="00B7600B">
        <w:rPr>
          <w:rFonts w:ascii="Times New Roman" w:hAnsi="Times New Roman" w:cs="Times New Roman"/>
        </w:rPr>
        <w:fldChar w:fldCharType="separate"/>
      </w:r>
      <w:r w:rsidR="007E33F3" w:rsidRPr="007E33F3">
        <w:rPr>
          <w:rFonts w:ascii="Times New Roman" w:hAnsi="Times New Roman" w:cs="Times New Roman"/>
        </w:rPr>
        <w:t>[16]</w:t>
      </w:r>
      <w:r w:rsidR="00B7600B">
        <w:rPr>
          <w:rFonts w:ascii="Times New Roman" w:hAnsi="Times New Roman" w:cs="Times New Roman"/>
        </w:rPr>
        <w:fldChar w:fldCharType="end"/>
      </w:r>
      <w:r w:rsidR="00B7600B">
        <w:rPr>
          <w:rFonts w:ascii="Times New Roman" w:hAnsi="Times New Roman" w:cs="Times New Roman"/>
        </w:rPr>
        <w:t xml:space="preserve"> </w:t>
      </w:r>
      <w:r w:rsidR="00B7600B">
        <w:rPr>
          <w:rFonts w:ascii="Times New Roman" w:hAnsi="Times New Roman" w:cs="Times New Roman"/>
        </w:rPr>
        <w:fldChar w:fldCharType="begin"/>
      </w:r>
      <w:r w:rsidR="00B7600B">
        <w:rPr>
          <w:rFonts w:ascii="Times New Roman" w:hAnsi="Times New Roman" w:cs="Times New Roman"/>
        </w:rPr>
        <w:instrText xml:space="preserve"> ADDIN ZOTERO_ITEM CSL_CITATION {"citationID":"nNQPGefp","properties":{"formattedCitation":"[32]","plainCitation":"[32]","noteIndex":0},"citationItems":[{"id":1127,"uris":["http://zotero.org/users/5743268/items/K6XFL66N"],"itemData":{"id":1127,"type":"article-journal","abstract":"The inclusion of fresh or processed fruit in yoghurt is a popular method of increasing the phenolic content of the product and improving its antioxidant capacity. This study shows that goji berries can be an alternative method of enriching dairy products with biologically active substances. Enriched dairy products with goji berries have a higher amount of polyphenol compounds and a higher antioxidant capacity compared to the control sample. Enriching dairy products (yoghurt) with natural antioxidants does not cause significant changes in the active acidity (pH) of yoghurt and its nutritional value. Enriched yoghurts with dried berries have a higher phenolic content and a higher antioxidant activity (63.30 ± 1.42 %) than the control (10.57 ± 0.13 %). The high antioxidant activity is due to the radical-absorbing effect of the bioactive compounds found in the enriched yoghurt. Hence, berry berries can be used to enrich dairy products (yoghurt) with biologically active substances and to improve their antioxidant properties. For the food industry, these conclusions may have an important role for yoghurt producers to develop an effective strategy for production of milk with high antioxidant capacity.","container-title":"Scientific Study and Research: Chemistry and Chemical Engineering","journalAbbreviation":"Scientific Study and Research: Chemistry and Chemical Engineering","page":"125-131","source":"ResearchGate","title":"TOTAL PHENOLIC CONTENT AND ANTIOXIDANT ACTIVITY OF YOGHURT WITH GOJI BERRIES (LYCIUM BARBARUM)","volume":"21","author":[{"family":"Taneva","given":"Ira"},{"family":"Zlatev","given":"Zlatin"}],"issued":{"date-parts":[["2020",3,1]]}}}],"schema":"https://github.com/citation-style-language/schema/raw/master/csl-citation.json"} </w:instrText>
      </w:r>
      <w:r w:rsidR="00B7600B">
        <w:rPr>
          <w:rFonts w:ascii="Times New Roman" w:hAnsi="Times New Roman" w:cs="Times New Roman"/>
        </w:rPr>
        <w:fldChar w:fldCharType="separate"/>
      </w:r>
      <w:r w:rsidR="007E33F3" w:rsidRPr="007E33F3">
        <w:rPr>
          <w:rFonts w:ascii="Times New Roman" w:hAnsi="Times New Roman" w:cs="Times New Roman"/>
        </w:rPr>
        <w:t>[32]</w:t>
      </w:r>
      <w:r w:rsidR="00B7600B">
        <w:rPr>
          <w:rFonts w:ascii="Times New Roman" w:hAnsi="Times New Roman" w:cs="Times New Roman"/>
        </w:rPr>
        <w:fldChar w:fldCharType="end"/>
      </w:r>
      <w:r w:rsidRPr="007C298E">
        <w:rPr>
          <w:rFonts w:ascii="Times New Roman" w:hAnsi="Times New Roman" w:cs="Times New Roman"/>
        </w:rPr>
        <w:t>. This could indicate that lemon grass contains higher le</w:t>
      </w:r>
      <w:r w:rsidR="00186DDB">
        <w:rPr>
          <w:rFonts w:ascii="Times New Roman" w:hAnsi="Times New Roman" w:cs="Times New Roman"/>
        </w:rPr>
        <w:t xml:space="preserve">vels of phenolic compounds as </w:t>
      </w:r>
      <w:r w:rsidRPr="007C298E">
        <w:rPr>
          <w:rFonts w:ascii="Times New Roman" w:hAnsi="Times New Roman" w:cs="Times New Roman"/>
        </w:rPr>
        <w:t>Supported by</w:t>
      </w:r>
      <w:r w:rsidR="00186DDB">
        <w:rPr>
          <w:rFonts w:ascii="Times New Roman" w:hAnsi="Times New Roman" w:cs="Times New Roman"/>
        </w:rPr>
        <w:t xml:space="preserve"> other researchers</w:t>
      </w:r>
      <w:r w:rsidR="00B7600B">
        <w:rPr>
          <w:rFonts w:ascii="Times New Roman" w:hAnsi="Times New Roman" w:cs="Times New Roman"/>
        </w:rPr>
        <w:fldChar w:fldCharType="begin"/>
      </w:r>
      <w:r w:rsidR="00B7600B">
        <w:rPr>
          <w:rFonts w:ascii="Times New Roman" w:hAnsi="Times New Roman" w:cs="Times New Roman"/>
        </w:rPr>
        <w:instrText xml:space="preserve"> ADDIN ZOTERO_ITEM CSL_CITATION {"citationID":"D1c7tbN8","properties":{"formattedCitation":"[33]","plainCitation":"[33]","noteIndex":0},"citationItems":[{"id":1134,"uris":["http://zotero.org/users/5743268/items/DPP9XRNW"],"itemData":{"id":1134,"type":"article-journal","abstract":"Decoction extraction procedure was implemented to regain phenolic compounds from C. citratus leaves. The extraction variables, solid/liquid ratio (2–5 g/100 mL), temperature (85–95 °C), and time (5–10 min) were assessed by central composite design for process optimization. Antioxidant activity (DPPH) and total polyphenol content (TPC) were monitored as responses. The TPC and DPPH were 71.98 ± 0.33 mg GAE/100 mL extract and 80.63 ± 0.49 mg TE/100mL extract respectively under optimal conditions (solid/liquid ratio = 5, temperature = 93.8 °C and time 11.3 min). The evaluation of phenolic compounds and volatile compounds of C. citratus extract at conditions for optimum extraction revealed that caffeic (20.81 ± 0.003 mg/100mL) and syringic acids (18.63 ± 7.390 mg/100mL) were the main phenolic compounds while citral and geraniol were the primary volatile compounds. The results achieved herein suits the potential use of C. citratus extract as natural source of antioxidant and aroma compounds that can be employed in different industrial sectors.\nPractical application\nLemongrass obtained at the optimal extraction conditions is a good source of antioxidants and the extract has organic acids and a lemon scent due to the presence of citral. This extract can thereby be incorporated in the production of beverages which can help aromatize the beverage and also contribute in the addition of the antioxidant property of the beverage. It is also rich in organic acids, the main being propionic acid, which is known to have antimicrobial activity primarily against bacteria and mold. The lemongrass extract can therefore, extend the shelf life of the beverage they are incorporated in and also the citral present in lemongrass has antimicrobial properties.","container-title":"Heliyon","DOI":"10.1016/j.heliyon.2021.e06744","ISSN":"2405-8440","issue":"4","journalAbbreviation":"Heliyon","page":"e06744","source":"ScienceDirect","title":"Optimization of extraction conditions of phenolic compounds from Cymbopogon citratus and evaluation of phenolics and aroma profiles of extract","URL":"https://www.sciencedirect.com/science/article/pii/S2405844021008471","volume":"7","author":[{"family":"Muala","given":"Wiyeh Claudette Bakisu"},{"family":"Desobgo","given":"Zangué Steve Carly"},{"family":"Jong","given":"Nso Emmanuel"}],"accessed":{"date-parts":[["2023",11,7]]},"issued":{"date-parts":[["2021",4,1]]}}}],"schema":"https://github.com/citation-style-language/schema/raw/master/csl-citation.json"} </w:instrText>
      </w:r>
      <w:r w:rsidR="00B7600B">
        <w:rPr>
          <w:rFonts w:ascii="Times New Roman" w:hAnsi="Times New Roman" w:cs="Times New Roman"/>
        </w:rPr>
        <w:fldChar w:fldCharType="separate"/>
      </w:r>
      <w:r w:rsidR="007E33F3" w:rsidRPr="007E33F3">
        <w:rPr>
          <w:rFonts w:ascii="Times New Roman" w:hAnsi="Times New Roman" w:cs="Times New Roman"/>
        </w:rPr>
        <w:t>[33]</w:t>
      </w:r>
      <w:r w:rsidR="00B7600B">
        <w:rPr>
          <w:rFonts w:ascii="Times New Roman" w:hAnsi="Times New Roman" w:cs="Times New Roman"/>
        </w:rPr>
        <w:fldChar w:fldCharType="end"/>
      </w:r>
      <w:r w:rsidRPr="007C298E">
        <w:rPr>
          <w:rFonts w:ascii="Times New Roman" w:hAnsi="Times New Roman" w:cs="Times New Roman"/>
        </w:rPr>
        <w:t>.</w:t>
      </w:r>
    </w:p>
    <w:p w:rsidR="00DE2D2E" w:rsidRPr="00B7600B" w:rsidRDefault="00DE2D2E" w:rsidP="00B7600B">
      <w:pPr>
        <w:jc w:val="center"/>
        <w:rPr>
          <w:rFonts w:ascii="Times New Roman" w:hAnsi="Times New Roman" w:cs="Times New Roman"/>
          <w:b/>
        </w:rPr>
      </w:pPr>
      <w:r w:rsidRPr="00B7600B">
        <w:rPr>
          <w:rFonts w:ascii="Times New Roman" w:hAnsi="Times New Roman" w:cs="Times New Roman"/>
          <w:b/>
        </w:rPr>
        <w:t>Table1</w:t>
      </w:r>
      <w:r>
        <w:rPr>
          <w:rFonts w:ascii="Times New Roman" w:hAnsi="Times New Roman" w:cs="Times New Roman"/>
        </w:rPr>
        <w:t>:</w:t>
      </w:r>
      <w:r w:rsidR="00B7600B">
        <w:rPr>
          <w:rFonts w:ascii="Times New Roman" w:hAnsi="Times New Roman" w:cs="Times New Roman"/>
        </w:rPr>
        <w:t xml:space="preserve"> </w:t>
      </w:r>
      <w:r w:rsidR="00B7600B" w:rsidRPr="00DE2D2E">
        <w:rPr>
          <w:rFonts w:ascii="Times New Roman" w:hAnsi="Times New Roman" w:cs="Times New Roman"/>
          <w:b/>
        </w:rPr>
        <w:t xml:space="preserve">Effects of lemon grass essential oil on physicochemical parameters </w:t>
      </w:r>
      <w:r w:rsidR="00B7600B">
        <w:rPr>
          <w:rFonts w:ascii="Times New Roman" w:hAnsi="Times New Roman" w:cs="Times New Roman"/>
          <w:b/>
        </w:rPr>
        <w:t>and total phenolic compounds of soy yoghurt</w:t>
      </w:r>
    </w:p>
    <w:tbl>
      <w:tblPr>
        <w:tblStyle w:val="PlainTable2"/>
        <w:tblW w:w="16297" w:type="dxa"/>
        <w:tblInd w:w="-108" w:type="dxa"/>
        <w:tblLook w:val="04A0" w:firstRow="1" w:lastRow="0" w:firstColumn="1" w:lastColumn="0" w:noHBand="0" w:noVBand="1"/>
      </w:tblPr>
      <w:tblGrid>
        <w:gridCol w:w="108"/>
        <w:gridCol w:w="1510"/>
        <w:gridCol w:w="108"/>
        <w:gridCol w:w="1511"/>
        <w:gridCol w:w="108"/>
        <w:gridCol w:w="1511"/>
        <w:gridCol w:w="108"/>
        <w:gridCol w:w="1511"/>
        <w:gridCol w:w="108"/>
        <w:gridCol w:w="1511"/>
        <w:gridCol w:w="108"/>
        <w:gridCol w:w="1511"/>
        <w:gridCol w:w="108"/>
        <w:gridCol w:w="1511"/>
        <w:gridCol w:w="108"/>
        <w:gridCol w:w="1511"/>
        <w:gridCol w:w="108"/>
        <w:gridCol w:w="1511"/>
        <w:gridCol w:w="108"/>
        <w:gridCol w:w="1511"/>
        <w:gridCol w:w="108"/>
      </w:tblGrid>
      <w:tr w:rsidR="00256A3D" w:rsidRPr="00256A3D" w:rsidTr="00C87B4E">
        <w:trPr>
          <w:gridAfter w:val="1"/>
          <w:cnfStyle w:val="100000000000" w:firstRow="1" w:lastRow="0" w:firstColumn="0" w:lastColumn="0" w:oddVBand="0" w:evenVBand="0" w:oddHBand="0"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618" w:type="dxa"/>
            <w:gridSpan w:val="2"/>
          </w:tcPr>
          <w:p w:rsidR="00256A3D" w:rsidRPr="00256A3D" w:rsidRDefault="00256A3D" w:rsidP="00256A3D">
            <w:pPr>
              <w:spacing w:line="259" w:lineRule="auto"/>
              <w:jc w:val="both"/>
              <w:rPr>
                <w:rFonts w:ascii="Times New Roman" w:hAnsi="Times New Roman" w:cs="Times New Roman"/>
              </w:rPr>
            </w:pPr>
            <w:r w:rsidRPr="00256A3D">
              <w:rPr>
                <w:rFonts w:ascii="Times New Roman" w:hAnsi="Times New Roman" w:cs="Times New Roman"/>
              </w:rPr>
              <w:t>Parameters</w:t>
            </w:r>
          </w:p>
        </w:tc>
        <w:tc>
          <w:tcPr>
            <w:tcW w:w="1619" w:type="dxa"/>
            <w:gridSpan w:val="2"/>
          </w:tcPr>
          <w:p w:rsidR="00256A3D" w:rsidRPr="00256A3D" w:rsidRDefault="00256A3D" w:rsidP="00256A3D">
            <w:pPr>
              <w:spacing w:line="259"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256A3D">
              <w:rPr>
                <w:rFonts w:ascii="Times New Roman" w:hAnsi="Times New Roman" w:cs="Times New Roman"/>
              </w:rPr>
              <w:t xml:space="preserve">PH </w:t>
            </w:r>
          </w:p>
        </w:tc>
        <w:tc>
          <w:tcPr>
            <w:tcW w:w="1619" w:type="dxa"/>
            <w:gridSpan w:val="2"/>
          </w:tcPr>
          <w:p w:rsidR="00256A3D" w:rsidRPr="00256A3D" w:rsidRDefault="00256A3D" w:rsidP="00256A3D">
            <w:pPr>
              <w:spacing w:line="259"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256A3D">
              <w:rPr>
                <w:rFonts w:ascii="Times New Roman" w:hAnsi="Times New Roman" w:cs="Times New Roman"/>
              </w:rPr>
              <w:t>Viscosity,Pa.s</w:t>
            </w:r>
          </w:p>
        </w:tc>
        <w:tc>
          <w:tcPr>
            <w:tcW w:w="1619" w:type="dxa"/>
            <w:gridSpan w:val="2"/>
          </w:tcPr>
          <w:p w:rsidR="00256A3D" w:rsidRPr="00256A3D" w:rsidRDefault="002E01F8" w:rsidP="00256A3D">
            <w:pPr>
              <w:spacing w:line="259"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Titrita</w:t>
            </w:r>
            <w:r w:rsidR="00256A3D" w:rsidRPr="00256A3D">
              <w:rPr>
                <w:rFonts w:ascii="Times New Roman" w:hAnsi="Times New Roman" w:cs="Times New Roman"/>
              </w:rPr>
              <w:t>ble acidity, g\l</w:t>
            </w:r>
          </w:p>
        </w:tc>
        <w:tc>
          <w:tcPr>
            <w:tcW w:w="1619" w:type="dxa"/>
            <w:gridSpan w:val="2"/>
          </w:tcPr>
          <w:p w:rsidR="00256A3D" w:rsidRPr="00256A3D" w:rsidRDefault="00256A3D" w:rsidP="00256A3D">
            <w:pPr>
              <w:spacing w:line="259"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256A3D">
              <w:rPr>
                <w:rFonts w:ascii="Times New Roman" w:hAnsi="Times New Roman" w:cs="Times New Roman"/>
              </w:rPr>
              <w:t>Synersis</w:t>
            </w:r>
          </w:p>
        </w:tc>
        <w:tc>
          <w:tcPr>
            <w:tcW w:w="1619" w:type="dxa"/>
            <w:gridSpan w:val="2"/>
          </w:tcPr>
          <w:p w:rsidR="00256A3D" w:rsidRPr="00256A3D" w:rsidRDefault="00256A3D" w:rsidP="00256A3D">
            <w:pPr>
              <w:spacing w:line="259"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256A3D">
              <w:rPr>
                <w:rFonts w:ascii="Times New Roman" w:hAnsi="Times New Roman" w:cs="Times New Roman"/>
              </w:rPr>
              <w:t>Phenolic Compounds</w:t>
            </w:r>
          </w:p>
        </w:tc>
        <w:tc>
          <w:tcPr>
            <w:tcW w:w="1619" w:type="dxa"/>
            <w:gridSpan w:val="2"/>
          </w:tcPr>
          <w:p w:rsidR="00256A3D" w:rsidRPr="00256A3D" w:rsidRDefault="00256A3D" w:rsidP="00256A3D">
            <w:pPr>
              <w:spacing w:line="259"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p>
        </w:tc>
        <w:tc>
          <w:tcPr>
            <w:tcW w:w="1619" w:type="dxa"/>
            <w:gridSpan w:val="2"/>
          </w:tcPr>
          <w:p w:rsidR="00256A3D" w:rsidRPr="00256A3D" w:rsidRDefault="00256A3D" w:rsidP="00256A3D">
            <w:pPr>
              <w:spacing w:line="259"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p>
        </w:tc>
        <w:tc>
          <w:tcPr>
            <w:tcW w:w="1619" w:type="dxa"/>
            <w:gridSpan w:val="2"/>
          </w:tcPr>
          <w:p w:rsidR="00256A3D" w:rsidRPr="00256A3D" w:rsidRDefault="00256A3D" w:rsidP="00256A3D">
            <w:pPr>
              <w:spacing w:line="259"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p>
        </w:tc>
        <w:tc>
          <w:tcPr>
            <w:tcW w:w="1619" w:type="dxa"/>
            <w:gridSpan w:val="2"/>
          </w:tcPr>
          <w:p w:rsidR="00256A3D" w:rsidRPr="00256A3D" w:rsidRDefault="00256A3D" w:rsidP="00256A3D">
            <w:pPr>
              <w:spacing w:line="259"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p>
        </w:tc>
      </w:tr>
      <w:tr w:rsidR="00256A3D" w:rsidRPr="00256A3D" w:rsidTr="00C87B4E">
        <w:trPr>
          <w:gridBefore w:val="1"/>
          <w:cnfStyle w:val="000000100000" w:firstRow="0" w:lastRow="0" w:firstColumn="0" w:lastColumn="0" w:oddVBand="0" w:evenVBand="0" w:oddHBand="1" w:evenHBand="0" w:firstRowFirstColumn="0" w:firstRowLastColumn="0" w:lastRowFirstColumn="0" w:lastRowLastColumn="0"/>
          <w:wBefore w:w="108" w:type="dxa"/>
          <w:trHeight w:val="422"/>
        </w:trPr>
        <w:tc>
          <w:tcPr>
            <w:cnfStyle w:val="001000000000" w:firstRow="0" w:lastRow="0" w:firstColumn="1" w:lastColumn="0" w:oddVBand="0" w:evenVBand="0" w:oddHBand="0" w:evenHBand="0" w:firstRowFirstColumn="0" w:firstRowLastColumn="0" w:lastRowFirstColumn="0" w:lastRowLastColumn="0"/>
            <w:tcW w:w="1618" w:type="dxa"/>
            <w:gridSpan w:val="2"/>
          </w:tcPr>
          <w:p w:rsidR="00256A3D" w:rsidRPr="00256A3D" w:rsidRDefault="00256A3D" w:rsidP="00256A3D">
            <w:pPr>
              <w:spacing w:line="259" w:lineRule="auto"/>
              <w:jc w:val="both"/>
              <w:rPr>
                <w:rFonts w:ascii="Times New Roman" w:hAnsi="Times New Roman" w:cs="Times New Roman"/>
              </w:rPr>
            </w:pPr>
            <w:r w:rsidRPr="00256A3D">
              <w:rPr>
                <w:rFonts w:ascii="Times New Roman" w:hAnsi="Times New Roman" w:cs="Times New Roman"/>
              </w:rPr>
              <w:t>SYCO</w:t>
            </w:r>
          </w:p>
        </w:tc>
        <w:tc>
          <w:tcPr>
            <w:tcW w:w="1619" w:type="dxa"/>
            <w:gridSpan w:val="2"/>
          </w:tcPr>
          <w:p w:rsidR="00256A3D" w:rsidRPr="00256A3D" w:rsidRDefault="00256A3D" w:rsidP="00256A3D">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56A3D">
              <w:rPr>
                <w:rFonts w:ascii="Times New Roman" w:hAnsi="Times New Roman" w:cs="Times New Roman"/>
              </w:rPr>
              <w:t>5.59±0.80</w:t>
            </w:r>
            <w:r w:rsidRPr="00256A3D">
              <w:rPr>
                <w:rFonts w:ascii="Times New Roman" w:hAnsi="Times New Roman" w:cs="Times New Roman"/>
                <w:vertAlign w:val="superscript"/>
              </w:rPr>
              <w:t>a</w:t>
            </w:r>
          </w:p>
        </w:tc>
        <w:tc>
          <w:tcPr>
            <w:tcW w:w="1619" w:type="dxa"/>
            <w:gridSpan w:val="2"/>
          </w:tcPr>
          <w:p w:rsidR="00256A3D" w:rsidRPr="00256A3D" w:rsidRDefault="00256A3D" w:rsidP="00256A3D">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56A3D">
              <w:rPr>
                <w:rFonts w:ascii="Times New Roman" w:hAnsi="Times New Roman" w:cs="Times New Roman"/>
              </w:rPr>
              <w:t>2.90±0.23</w:t>
            </w:r>
            <w:r w:rsidRPr="00256A3D">
              <w:rPr>
                <w:rFonts w:ascii="Times New Roman" w:hAnsi="Times New Roman" w:cs="Times New Roman"/>
                <w:vertAlign w:val="superscript"/>
              </w:rPr>
              <w:t>a</w:t>
            </w:r>
          </w:p>
        </w:tc>
        <w:tc>
          <w:tcPr>
            <w:tcW w:w="1619" w:type="dxa"/>
            <w:gridSpan w:val="2"/>
          </w:tcPr>
          <w:p w:rsidR="00256A3D" w:rsidRPr="00256A3D" w:rsidRDefault="00256A3D" w:rsidP="00256A3D">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56A3D">
              <w:rPr>
                <w:rFonts w:ascii="Times New Roman" w:hAnsi="Times New Roman" w:cs="Times New Roman"/>
              </w:rPr>
              <w:t>0.07±0.08</w:t>
            </w:r>
            <w:r w:rsidRPr="00256A3D">
              <w:rPr>
                <w:rFonts w:ascii="Times New Roman" w:hAnsi="Times New Roman" w:cs="Times New Roman"/>
                <w:vertAlign w:val="superscript"/>
              </w:rPr>
              <w:t>a</w:t>
            </w:r>
          </w:p>
        </w:tc>
        <w:tc>
          <w:tcPr>
            <w:tcW w:w="1619" w:type="dxa"/>
            <w:gridSpan w:val="2"/>
          </w:tcPr>
          <w:p w:rsidR="00256A3D" w:rsidRPr="00256A3D" w:rsidRDefault="00256A3D" w:rsidP="00256A3D">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56A3D">
              <w:rPr>
                <w:rFonts w:ascii="Times New Roman" w:hAnsi="Times New Roman" w:cs="Times New Roman"/>
              </w:rPr>
              <w:t>6.44±0.77</w:t>
            </w:r>
            <w:r w:rsidRPr="00256A3D">
              <w:rPr>
                <w:rFonts w:ascii="Times New Roman" w:hAnsi="Times New Roman" w:cs="Times New Roman"/>
                <w:vertAlign w:val="superscript"/>
              </w:rPr>
              <w:t>a</w:t>
            </w:r>
          </w:p>
        </w:tc>
        <w:tc>
          <w:tcPr>
            <w:tcW w:w="1619" w:type="dxa"/>
            <w:gridSpan w:val="2"/>
          </w:tcPr>
          <w:p w:rsidR="00256A3D" w:rsidRPr="00256A3D" w:rsidRDefault="00256A3D" w:rsidP="00256A3D">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56A3D">
              <w:rPr>
                <w:rFonts w:ascii="Times New Roman" w:hAnsi="Times New Roman" w:cs="Times New Roman"/>
              </w:rPr>
              <w:t>8.59±1.68</w:t>
            </w:r>
            <w:r w:rsidRPr="00256A3D">
              <w:rPr>
                <w:rFonts w:ascii="Times New Roman" w:hAnsi="Times New Roman" w:cs="Times New Roman"/>
                <w:vertAlign w:val="superscript"/>
              </w:rPr>
              <w:t>a</w:t>
            </w:r>
          </w:p>
        </w:tc>
        <w:tc>
          <w:tcPr>
            <w:tcW w:w="1619" w:type="dxa"/>
            <w:gridSpan w:val="2"/>
          </w:tcPr>
          <w:p w:rsidR="00256A3D" w:rsidRPr="00256A3D" w:rsidRDefault="00256A3D" w:rsidP="00256A3D">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619" w:type="dxa"/>
            <w:gridSpan w:val="2"/>
          </w:tcPr>
          <w:p w:rsidR="00256A3D" w:rsidRPr="00256A3D" w:rsidRDefault="00256A3D" w:rsidP="00256A3D">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619" w:type="dxa"/>
            <w:gridSpan w:val="2"/>
          </w:tcPr>
          <w:p w:rsidR="00256A3D" w:rsidRPr="00256A3D" w:rsidRDefault="00256A3D" w:rsidP="00256A3D">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619" w:type="dxa"/>
            <w:gridSpan w:val="2"/>
          </w:tcPr>
          <w:p w:rsidR="00256A3D" w:rsidRPr="00256A3D" w:rsidRDefault="00256A3D" w:rsidP="00256A3D">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256A3D" w:rsidRPr="00256A3D" w:rsidTr="00C87B4E">
        <w:trPr>
          <w:gridBefore w:val="1"/>
          <w:wBefore w:w="108" w:type="dxa"/>
        </w:trPr>
        <w:tc>
          <w:tcPr>
            <w:cnfStyle w:val="001000000000" w:firstRow="0" w:lastRow="0" w:firstColumn="1" w:lastColumn="0" w:oddVBand="0" w:evenVBand="0" w:oddHBand="0" w:evenHBand="0" w:firstRowFirstColumn="0" w:firstRowLastColumn="0" w:lastRowFirstColumn="0" w:lastRowLastColumn="0"/>
            <w:tcW w:w="1618" w:type="dxa"/>
            <w:gridSpan w:val="2"/>
          </w:tcPr>
          <w:p w:rsidR="00256A3D" w:rsidRPr="00256A3D" w:rsidRDefault="00256A3D" w:rsidP="00256A3D">
            <w:pPr>
              <w:spacing w:line="259" w:lineRule="auto"/>
              <w:jc w:val="both"/>
              <w:rPr>
                <w:rFonts w:ascii="Times New Roman" w:hAnsi="Times New Roman" w:cs="Times New Roman"/>
              </w:rPr>
            </w:pPr>
            <w:r w:rsidRPr="00256A3D">
              <w:rPr>
                <w:rFonts w:ascii="Times New Roman" w:hAnsi="Times New Roman" w:cs="Times New Roman"/>
              </w:rPr>
              <w:t>SYT3</w:t>
            </w:r>
          </w:p>
        </w:tc>
        <w:tc>
          <w:tcPr>
            <w:tcW w:w="1619" w:type="dxa"/>
            <w:gridSpan w:val="2"/>
          </w:tcPr>
          <w:p w:rsidR="00256A3D" w:rsidRPr="00256A3D" w:rsidRDefault="00256A3D" w:rsidP="00256A3D">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56A3D">
              <w:rPr>
                <w:rFonts w:ascii="Times New Roman" w:hAnsi="Times New Roman" w:cs="Times New Roman"/>
              </w:rPr>
              <w:t>4.55±0.76</w:t>
            </w:r>
            <w:r w:rsidRPr="00256A3D">
              <w:rPr>
                <w:rFonts w:ascii="Times New Roman" w:hAnsi="Times New Roman" w:cs="Times New Roman"/>
                <w:vertAlign w:val="superscript"/>
              </w:rPr>
              <w:t>b</w:t>
            </w:r>
          </w:p>
        </w:tc>
        <w:tc>
          <w:tcPr>
            <w:tcW w:w="1619" w:type="dxa"/>
            <w:gridSpan w:val="2"/>
          </w:tcPr>
          <w:p w:rsidR="00256A3D" w:rsidRPr="00256A3D" w:rsidRDefault="00256A3D" w:rsidP="00256A3D">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56A3D">
              <w:rPr>
                <w:rFonts w:ascii="Times New Roman" w:hAnsi="Times New Roman" w:cs="Times New Roman"/>
              </w:rPr>
              <w:t>2.90±0.32</w:t>
            </w:r>
            <w:r w:rsidRPr="00256A3D">
              <w:rPr>
                <w:rFonts w:ascii="Times New Roman" w:hAnsi="Times New Roman" w:cs="Times New Roman"/>
                <w:vertAlign w:val="superscript"/>
              </w:rPr>
              <w:t>a</w:t>
            </w:r>
          </w:p>
        </w:tc>
        <w:tc>
          <w:tcPr>
            <w:tcW w:w="1619" w:type="dxa"/>
            <w:gridSpan w:val="2"/>
          </w:tcPr>
          <w:p w:rsidR="00256A3D" w:rsidRPr="00256A3D" w:rsidRDefault="00256A3D" w:rsidP="00256A3D">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56A3D">
              <w:rPr>
                <w:rFonts w:ascii="Times New Roman" w:hAnsi="Times New Roman" w:cs="Times New Roman"/>
              </w:rPr>
              <w:t>0.02±0.01</w:t>
            </w:r>
            <w:r w:rsidRPr="00256A3D">
              <w:rPr>
                <w:rFonts w:ascii="Times New Roman" w:hAnsi="Times New Roman" w:cs="Times New Roman"/>
                <w:vertAlign w:val="superscript"/>
              </w:rPr>
              <w:t>a</w:t>
            </w:r>
          </w:p>
        </w:tc>
        <w:tc>
          <w:tcPr>
            <w:tcW w:w="1619" w:type="dxa"/>
            <w:gridSpan w:val="2"/>
          </w:tcPr>
          <w:p w:rsidR="00256A3D" w:rsidRPr="00256A3D" w:rsidRDefault="00256A3D" w:rsidP="00256A3D">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56A3D">
              <w:rPr>
                <w:rFonts w:ascii="Times New Roman" w:hAnsi="Times New Roman" w:cs="Times New Roman"/>
              </w:rPr>
              <w:t>7.56±0.20</w:t>
            </w:r>
            <w:r w:rsidRPr="00256A3D">
              <w:rPr>
                <w:rFonts w:ascii="Times New Roman" w:hAnsi="Times New Roman" w:cs="Times New Roman"/>
                <w:vertAlign w:val="superscript"/>
              </w:rPr>
              <w:t>a</w:t>
            </w:r>
          </w:p>
        </w:tc>
        <w:tc>
          <w:tcPr>
            <w:tcW w:w="1619" w:type="dxa"/>
            <w:gridSpan w:val="2"/>
          </w:tcPr>
          <w:p w:rsidR="00256A3D" w:rsidRPr="00256A3D" w:rsidRDefault="00256A3D" w:rsidP="00256A3D">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56A3D">
              <w:rPr>
                <w:rFonts w:ascii="Times New Roman" w:hAnsi="Times New Roman" w:cs="Times New Roman"/>
              </w:rPr>
              <w:t>17.42±1.52</w:t>
            </w:r>
            <w:r w:rsidRPr="00256A3D">
              <w:rPr>
                <w:rFonts w:ascii="Times New Roman" w:hAnsi="Times New Roman" w:cs="Times New Roman"/>
                <w:vertAlign w:val="superscript"/>
              </w:rPr>
              <w:t xml:space="preserve">b </w:t>
            </w:r>
            <w:r w:rsidRPr="00256A3D">
              <w:rPr>
                <w:rFonts w:ascii="Times New Roman" w:hAnsi="Times New Roman" w:cs="Times New Roman"/>
              </w:rPr>
              <w:t xml:space="preserve"> </w:t>
            </w:r>
          </w:p>
        </w:tc>
        <w:tc>
          <w:tcPr>
            <w:tcW w:w="1619" w:type="dxa"/>
            <w:gridSpan w:val="2"/>
          </w:tcPr>
          <w:p w:rsidR="00256A3D" w:rsidRPr="00256A3D" w:rsidRDefault="00256A3D" w:rsidP="00256A3D">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619" w:type="dxa"/>
            <w:gridSpan w:val="2"/>
          </w:tcPr>
          <w:p w:rsidR="00256A3D" w:rsidRPr="00256A3D" w:rsidRDefault="00256A3D" w:rsidP="00256A3D">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619" w:type="dxa"/>
            <w:gridSpan w:val="2"/>
          </w:tcPr>
          <w:p w:rsidR="00256A3D" w:rsidRPr="00256A3D" w:rsidRDefault="00256A3D" w:rsidP="00256A3D">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619" w:type="dxa"/>
            <w:gridSpan w:val="2"/>
          </w:tcPr>
          <w:p w:rsidR="00256A3D" w:rsidRPr="00256A3D" w:rsidRDefault="00256A3D" w:rsidP="00256A3D">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256A3D" w:rsidRPr="00256A3D" w:rsidTr="00C87B4E">
        <w:trPr>
          <w:gridBefore w:val="1"/>
          <w:cnfStyle w:val="000000100000" w:firstRow="0" w:lastRow="0" w:firstColumn="0" w:lastColumn="0" w:oddVBand="0" w:evenVBand="0" w:oddHBand="1" w:evenHBand="0" w:firstRowFirstColumn="0" w:firstRowLastColumn="0" w:lastRowFirstColumn="0" w:lastRowLastColumn="0"/>
          <w:wBefore w:w="108" w:type="dxa"/>
          <w:trHeight w:val="188"/>
        </w:trPr>
        <w:tc>
          <w:tcPr>
            <w:cnfStyle w:val="001000000000" w:firstRow="0" w:lastRow="0" w:firstColumn="1" w:lastColumn="0" w:oddVBand="0" w:evenVBand="0" w:oddHBand="0" w:evenHBand="0" w:firstRowFirstColumn="0" w:firstRowLastColumn="0" w:lastRowFirstColumn="0" w:lastRowLastColumn="0"/>
            <w:tcW w:w="1618" w:type="dxa"/>
            <w:gridSpan w:val="2"/>
          </w:tcPr>
          <w:p w:rsidR="00256A3D" w:rsidRPr="00256A3D" w:rsidRDefault="00256A3D" w:rsidP="00256A3D">
            <w:pPr>
              <w:spacing w:line="259" w:lineRule="auto"/>
              <w:jc w:val="both"/>
              <w:rPr>
                <w:rFonts w:ascii="Times New Roman" w:hAnsi="Times New Roman" w:cs="Times New Roman"/>
              </w:rPr>
            </w:pPr>
            <w:r w:rsidRPr="00256A3D">
              <w:rPr>
                <w:rFonts w:ascii="Times New Roman" w:hAnsi="Times New Roman" w:cs="Times New Roman"/>
              </w:rPr>
              <w:t>SYT5</w:t>
            </w:r>
          </w:p>
        </w:tc>
        <w:tc>
          <w:tcPr>
            <w:tcW w:w="1619" w:type="dxa"/>
            <w:gridSpan w:val="2"/>
          </w:tcPr>
          <w:p w:rsidR="00256A3D" w:rsidRPr="00256A3D" w:rsidRDefault="00256A3D" w:rsidP="00256A3D">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56A3D">
              <w:rPr>
                <w:rFonts w:ascii="Times New Roman" w:hAnsi="Times New Roman" w:cs="Times New Roman"/>
              </w:rPr>
              <w:t>4.39±0.08</w:t>
            </w:r>
            <w:r w:rsidRPr="00256A3D">
              <w:rPr>
                <w:rFonts w:ascii="Times New Roman" w:hAnsi="Times New Roman" w:cs="Times New Roman"/>
                <w:vertAlign w:val="superscript"/>
              </w:rPr>
              <w:t>b</w:t>
            </w:r>
          </w:p>
        </w:tc>
        <w:tc>
          <w:tcPr>
            <w:tcW w:w="1619" w:type="dxa"/>
            <w:gridSpan w:val="2"/>
          </w:tcPr>
          <w:p w:rsidR="00256A3D" w:rsidRPr="00256A3D" w:rsidRDefault="00256A3D" w:rsidP="00256A3D">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56A3D">
              <w:rPr>
                <w:rFonts w:ascii="Times New Roman" w:hAnsi="Times New Roman" w:cs="Times New Roman"/>
              </w:rPr>
              <w:t>2.85±0.27</w:t>
            </w:r>
            <w:r w:rsidRPr="00256A3D">
              <w:rPr>
                <w:rFonts w:ascii="Times New Roman" w:hAnsi="Times New Roman" w:cs="Times New Roman"/>
                <w:vertAlign w:val="superscript"/>
              </w:rPr>
              <w:t>a</w:t>
            </w:r>
          </w:p>
        </w:tc>
        <w:tc>
          <w:tcPr>
            <w:tcW w:w="1619" w:type="dxa"/>
            <w:gridSpan w:val="2"/>
          </w:tcPr>
          <w:p w:rsidR="00256A3D" w:rsidRPr="00256A3D" w:rsidRDefault="00256A3D" w:rsidP="00256A3D">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56A3D">
              <w:rPr>
                <w:rFonts w:ascii="Times New Roman" w:hAnsi="Times New Roman" w:cs="Times New Roman"/>
              </w:rPr>
              <w:t>0.01±0.013</w:t>
            </w:r>
            <w:r w:rsidRPr="00256A3D">
              <w:rPr>
                <w:rFonts w:ascii="Times New Roman" w:hAnsi="Times New Roman" w:cs="Times New Roman"/>
                <w:vertAlign w:val="superscript"/>
              </w:rPr>
              <w:t>a</w:t>
            </w:r>
          </w:p>
        </w:tc>
        <w:tc>
          <w:tcPr>
            <w:tcW w:w="1619" w:type="dxa"/>
            <w:gridSpan w:val="2"/>
          </w:tcPr>
          <w:p w:rsidR="00256A3D" w:rsidRPr="00256A3D" w:rsidRDefault="00256A3D" w:rsidP="00256A3D">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56A3D">
              <w:rPr>
                <w:rFonts w:ascii="Times New Roman" w:hAnsi="Times New Roman" w:cs="Times New Roman"/>
              </w:rPr>
              <w:t>6.77±0.69</w:t>
            </w:r>
            <w:r w:rsidRPr="00256A3D">
              <w:rPr>
                <w:rFonts w:ascii="Times New Roman" w:hAnsi="Times New Roman" w:cs="Times New Roman"/>
                <w:vertAlign w:val="superscript"/>
              </w:rPr>
              <w:t>a</w:t>
            </w:r>
          </w:p>
        </w:tc>
        <w:tc>
          <w:tcPr>
            <w:tcW w:w="1619" w:type="dxa"/>
            <w:gridSpan w:val="2"/>
          </w:tcPr>
          <w:p w:rsidR="00256A3D" w:rsidRPr="00256A3D" w:rsidRDefault="00256A3D" w:rsidP="00256A3D">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56A3D">
              <w:rPr>
                <w:rFonts w:ascii="Times New Roman" w:hAnsi="Times New Roman" w:cs="Times New Roman"/>
              </w:rPr>
              <w:t>17.52±0.21</w:t>
            </w:r>
            <w:r w:rsidRPr="00256A3D">
              <w:rPr>
                <w:rFonts w:ascii="Times New Roman" w:hAnsi="Times New Roman" w:cs="Times New Roman"/>
                <w:vertAlign w:val="superscript"/>
              </w:rPr>
              <w:t>b</w:t>
            </w:r>
          </w:p>
        </w:tc>
        <w:tc>
          <w:tcPr>
            <w:tcW w:w="1619" w:type="dxa"/>
            <w:gridSpan w:val="2"/>
          </w:tcPr>
          <w:p w:rsidR="00256A3D" w:rsidRPr="00256A3D" w:rsidRDefault="00256A3D" w:rsidP="00256A3D">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619" w:type="dxa"/>
            <w:gridSpan w:val="2"/>
          </w:tcPr>
          <w:p w:rsidR="00256A3D" w:rsidRPr="00256A3D" w:rsidRDefault="00256A3D" w:rsidP="00256A3D">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619" w:type="dxa"/>
            <w:gridSpan w:val="2"/>
          </w:tcPr>
          <w:p w:rsidR="00256A3D" w:rsidRPr="00256A3D" w:rsidRDefault="00256A3D" w:rsidP="00256A3D">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619" w:type="dxa"/>
            <w:gridSpan w:val="2"/>
          </w:tcPr>
          <w:p w:rsidR="00256A3D" w:rsidRPr="00256A3D" w:rsidRDefault="00256A3D" w:rsidP="00256A3D">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256A3D" w:rsidRPr="00256A3D" w:rsidTr="00C87B4E">
        <w:trPr>
          <w:gridBefore w:val="1"/>
          <w:wBefore w:w="108" w:type="dxa"/>
        </w:trPr>
        <w:tc>
          <w:tcPr>
            <w:cnfStyle w:val="001000000000" w:firstRow="0" w:lastRow="0" w:firstColumn="1" w:lastColumn="0" w:oddVBand="0" w:evenVBand="0" w:oddHBand="0" w:evenHBand="0" w:firstRowFirstColumn="0" w:firstRowLastColumn="0" w:lastRowFirstColumn="0" w:lastRowLastColumn="0"/>
            <w:tcW w:w="1618" w:type="dxa"/>
            <w:gridSpan w:val="2"/>
          </w:tcPr>
          <w:p w:rsidR="00256A3D" w:rsidRPr="00256A3D" w:rsidRDefault="00256A3D" w:rsidP="00256A3D">
            <w:pPr>
              <w:spacing w:line="259" w:lineRule="auto"/>
              <w:jc w:val="both"/>
              <w:rPr>
                <w:rFonts w:ascii="Times New Roman" w:hAnsi="Times New Roman" w:cs="Times New Roman"/>
              </w:rPr>
            </w:pPr>
            <w:r w:rsidRPr="00256A3D">
              <w:rPr>
                <w:rFonts w:ascii="Times New Roman" w:hAnsi="Times New Roman" w:cs="Times New Roman"/>
              </w:rPr>
              <w:t>SYT7</w:t>
            </w:r>
          </w:p>
        </w:tc>
        <w:tc>
          <w:tcPr>
            <w:tcW w:w="1619" w:type="dxa"/>
            <w:gridSpan w:val="2"/>
          </w:tcPr>
          <w:p w:rsidR="00256A3D" w:rsidRPr="00256A3D" w:rsidRDefault="00256A3D" w:rsidP="00256A3D">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56A3D">
              <w:rPr>
                <w:rFonts w:ascii="Times New Roman" w:hAnsi="Times New Roman" w:cs="Times New Roman"/>
              </w:rPr>
              <w:t>4.44±0.12</w:t>
            </w:r>
            <w:r w:rsidRPr="00256A3D">
              <w:rPr>
                <w:rFonts w:ascii="Times New Roman" w:hAnsi="Times New Roman" w:cs="Times New Roman"/>
                <w:vertAlign w:val="superscript"/>
              </w:rPr>
              <w:t>b</w:t>
            </w:r>
          </w:p>
        </w:tc>
        <w:tc>
          <w:tcPr>
            <w:tcW w:w="1619" w:type="dxa"/>
            <w:gridSpan w:val="2"/>
          </w:tcPr>
          <w:p w:rsidR="00256A3D" w:rsidRPr="00256A3D" w:rsidRDefault="00256A3D" w:rsidP="00256A3D">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56A3D">
              <w:rPr>
                <w:rFonts w:ascii="Times New Roman" w:hAnsi="Times New Roman" w:cs="Times New Roman"/>
              </w:rPr>
              <w:t>3.17±0.24</w:t>
            </w:r>
            <w:r w:rsidRPr="00256A3D">
              <w:rPr>
                <w:rFonts w:ascii="Times New Roman" w:hAnsi="Times New Roman" w:cs="Times New Roman"/>
                <w:vertAlign w:val="superscript"/>
              </w:rPr>
              <w:t>a</w:t>
            </w:r>
          </w:p>
        </w:tc>
        <w:tc>
          <w:tcPr>
            <w:tcW w:w="1619" w:type="dxa"/>
            <w:gridSpan w:val="2"/>
          </w:tcPr>
          <w:p w:rsidR="00256A3D" w:rsidRPr="00256A3D" w:rsidRDefault="00256A3D" w:rsidP="00256A3D">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56A3D">
              <w:rPr>
                <w:rFonts w:ascii="Times New Roman" w:hAnsi="Times New Roman" w:cs="Times New Roman"/>
              </w:rPr>
              <w:t>0.02±0.00</w:t>
            </w:r>
            <w:r w:rsidRPr="00256A3D">
              <w:rPr>
                <w:rFonts w:ascii="Times New Roman" w:hAnsi="Times New Roman" w:cs="Times New Roman"/>
                <w:vertAlign w:val="superscript"/>
              </w:rPr>
              <w:t>a</w:t>
            </w:r>
          </w:p>
        </w:tc>
        <w:tc>
          <w:tcPr>
            <w:tcW w:w="1619" w:type="dxa"/>
            <w:gridSpan w:val="2"/>
          </w:tcPr>
          <w:p w:rsidR="00256A3D" w:rsidRPr="00256A3D" w:rsidRDefault="00256A3D" w:rsidP="00256A3D">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56A3D">
              <w:rPr>
                <w:rFonts w:ascii="Times New Roman" w:hAnsi="Times New Roman" w:cs="Times New Roman"/>
              </w:rPr>
              <w:t>6.60±1.23</w:t>
            </w:r>
            <w:r w:rsidRPr="00256A3D">
              <w:rPr>
                <w:rFonts w:ascii="Times New Roman" w:hAnsi="Times New Roman" w:cs="Times New Roman"/>
                <w:vertAlign w:val="superscript"/>
              </w:rPr>
              <w:t>a</w:t>
            </w:r>
          </w:p>
        </w:tc>
        <w:tc>
          <w:tcPr>
            <w:tcW w:w="1619" w:type="dxa"/>
            <w:gridSpan w:val="2"/>
          </w:tcPr>
          <w:p w:rsidR="00256A3D" w:rsidRPr="00256A3D" w:rsidRDefault="00256A3D" w:rsidP="00256A3D">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256A3D">
              <w:rPr>
                <w:rFonts w:ascii="Times New Roman" w:hAnsi="Times New Roman" w:cs="Times New Roman"/>
              </w:rPr>
              <w:t>17.84±0.92</w:t>
            </w:r>
            <w:r w:rsidRPr="00256A3D">
              <w:rPr>
                <w:rFonts w:ascii="Times New Roman" w:hAnsi="Times New Roman" w:cs="Times New Roman"/>
                <w:vertAlign w:val="superscript"/>
              </w:rPr>
              <w:t>b</w:t>
            </w:r>
          </w:p>
        </w:tc>
        <w:tc>
          <w:tcPr>
            <w:tcW w:w="1619" w:type="dxa"/>
            <w:gridSpan w:val="2"/>
          </w:tcPr>
          <w:p w:rsidR="00256A3D" w:rsidRPr="00256A3D" w:rsidRDefault="00256A3D" w:rsidP="00256A3D">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619" w:type="dxa"/>
            <w:gridSpan w:val="2"/>
          </w:tcPr>
          <w:p w:rsidR="00256A3D" w:rsidRPr="00256A3D" w:rsidRDefault="00256A3D" w:rsidP="00256A3D">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619" w:type="dxa"/>
            <w:gridSpan w:val="2"/>
          </w:tcPr>
          <w:p w:rsidR="00256A3D" w:rsidRPr="00256A3D" w:rsidRDefault="00256A3D" w:rsidP="00256A3D">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619" w:type="dxa"/>
            <w:gridSpan w:val="2"/>
          </w:tcPr>
          <w:p w:rsidR="00256A3D" w:rsidRPr="00256A3D" w:rsidRDefault="00256A3D" w:rsidP="00256A3D">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256A3D" w:rsidRPr="00256A3D" w:rsidTr="00C87B4E">
        <w:trPr>
          <w:gridBefore w:val="1"/>
          <w:cnfStyle w:val="000000100000" w:firstRow="0" w:lastRow="0" w:firstColumn="0" w:lastColumn="0" w:oddVBand="0" w:evenVBand="0" w:oddHBand="1" w:evenHBand="0" w:firstRowFirstColumn="0" w:firstRowLastColumn="0" w:lastRowFirstColumn="0" w:lastRowLastColumn="0"/>
          <w:wBefore w:w="108" w:type="dxa"/>
        </w:trPr>
        <w:tc>
          <w:tcPr>
            <w:cnfStyle w:val="001000000000" w:firstRow="0" w:lastRow="0" w:firstColumn="1" w:lastColumn="0" w:oddVBand="0" w:evenVBand="0" w:oddHBand="0" w:evenHBand="0" w:firstRowFirstColumn="0" w:firstRowLastColumn="0" w:lastRowFirstColumn="0" w:lastRowLastColumn="0"/>
            <w:tcW w:w="1618" w:type="dxa"/>
            <w:gridSpan w:val="2"/>
          </w:tcPr>
          <w:p w:rsidR="00256A3D" w:rsidRPr="00256A3D" w:rsidRDefault="00256A3D" w:rsidP="00256A3D">
            <w:pPr>
              <w:spacing w:line="259" w:lineRule="auto"/>
              <w:jc w:val="both"/>
              <w:rPr>
                <w:rFonts w:ascii="Times New Roman" w:hAnsi="Times New Roman" w:cs="Times New Roman"/>
              </w:rPr>
            </w:pPr>
            <w:r w:rsidRPr="00256A3D">
              <w:rPr>
                <w:rFonts w:ascii="Times New Roman" w:hAnsi="Times New Roman" w:cs="Times New Roman"/>
              </w:rPr>
              <w:t>SYT9</w:t>
            </w:r>
          </w:p>
        </w:tc>
        <w:tc>
          <w:tcPr>
            <w:tcW w:w="1619" w:type="dxa"/>
            <w:gridSpan w:val="2"/>
          </w:tcPr>
          <w:p w:rsidR="00256A3D" w:rsidRPr="00256A3D" w:rsidRDefault="00256A3D" w:rsidP="00256A3D">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56A3D">
              <w:rPr>
                <w:rFonts w:ascii="Times New Roman" w:hAnsi="Times New Roman" w:cs="Times New Roman"/>
              </w:rPr>
              <w:t>4.30±0.29</w:t>
            </w:r>
            <w:r w:rsidRPr="00256A3D">
              <w:rPr>
                <w:rFonts w:ascii="Times New Roman" w:hAnsi="Times New Roman" w:cs="Times New Roman"/>
                <w:vertAlign w:val="superscript"/>
              </w:rPr>
              <w:t>b</w:t>
            </w:r>
          </w:p>
        </w:tc>
        <w:tc>
          <w:tcPr>
            <w:tcW w:w="1619" w:type="dxa"/>
            <w:gridSpan w:val="2"/>
          </w:tcPr>
          <w:p w:rsidR="00256A3D" w:rsidRPr="00256A3D" w:rsidRDefault="00256A3D" w:rsidP="00256A3D">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56A3D">
              <w:rPr>
                <w:rFonts w:ascii="Times New Roman" w:hAnsi="Times New Roman" w:cs="Times New Roman"/>
              </w:rPr>
              <w:t>3.12±0.18</w:t>
            </w:r>
            <w:r w:rsidRPr="00256A3D">
              <w:rPr>
                <w:rFonts w:ascii="Times New Roman" w:hAnsi="Times New Roman" w:cs="Times New Roman"/>
                <w:vertAlign w:val="superscript"/>
              </w:rPr>
              <w:t>a</w:t>
            </w:r>
          </w:p>
        </w:tc>
        <w:tc>
          <w:tcPr>
            <w:tcW w:w="1619" w:type="dxa"/>
            <w:gridSpan w:val="2"/>
          </w:tcPr>
          <w:p w:rsidR="00256A3D" w:rsidRPr="00256A3D" w:rsidRDefault="00256A3D" w:rsidP="00256A3D">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56A3D">
              <w:rPr>
                <w:rFonts w:ascii="Times New Roman" w:hAnsi="Times New Roman" w:cs="Times New Roman"/>
              </w:rPr>
              <w:t>0.02±0.00</w:t>
            </w:r>
            <w:r w:rsidRPr="00256A3D">
              <w:rPr>
                <w:rFonts w:ascii="Times New Roman" w:hAnsi="Times New Roman" w:cs="Times New Roman"/>
                <w:vertAlign w:val="superscript"/>
              </w:rPr>
              <w:t>a</w:t>
            </w:r>
          </w:p>
        </w:tc>
        <w:tc>
          <w:tcPr>
            <w:tcW w:w="1619" w:type="dxa"/>
            <w:gridSpan w:val="2"/>
          </w:tcPr>
          <w:p w:rsidR="00256A3D" w:rsidRPr="00256A3D" w:rsidRDefault="00256A3D" w:rsidP="00256A3D">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56A3D">
              <w:rPr>
                <w:rFonts w:ascii="Times New Roman" w:hAnsi="Times New Roman" w:cs="Times New Roman"/>
              </w:rPr>
              <w:t>6.74±0.94</w:t>
            </w:r>
            <w:r w:rsidRPr="00256A3D">
              <w:rPr>
                <w:rFonts w:ascii="Times New Roman" w:hAnsi="Times New Roman" w:cs="Times New Roman"/>
                <w:vertAlign w:val="superscript"/>
              </w:rPr>
              <w:t>a</w:t>
            </w:r>
          </w:p>
        </w:tc>
        <w:tc>
          <w:tcPr>
            <w:tcW w:w="1619" w:type="dxa"/>
            <w:gridSpan w:val="2"/>
          </w:tcPr>
          <w:p w:rsidR="00256A3D" w:rsidRPr="00256A3D" w:rsidRDefault="00256A3D" w:rsidP="00256A3D">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256A3D">
              <w:rPr>
                <w:rFonts w:ascii="Times New Roman" w:hAnsi="Times New Roman" w:cs="Times New Roman"/>
              </w:rPr>
              <w:t>18.40±0.41</w:t>
            </w:r>
            <w:r w:rsidRPr="00256A3D">
              <w:rPr>
                <w:rFonts w:ascii="Times New Roman" w:hAnsi="Times New Roman" w:cs="Times New Roman"/>
                <w:vertAlign w:val="superscript"/>
              </w:rPr>
              <w:t>b</w:t>
            </w:r>
          </w:p>
        </w:tc>
        <w:tc>
          <w:tcPr>
            <w:tcW w:w="1619" w:type="dxa"/>
            <w:gridSpan w:val="2"/>
          </w:tcPr>
          <w:p w:rsidR="00256A3D" w:rsidRPr="00256A3D" w:rsidRDefault="00256A3D" w:rsidP="00256A3D">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619" w:type="dxa"/>
            <w:gridSpan w:val="2"/>
          </w:tcPr>
          <w:p w:rsidR="00256A3D" w:rsidRPr="00256A3D" w:rsidRDefault="00256A3D" w:rsidP="00256A3D">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619" w:type="dxa"/>
            <w:gridSpan w:val="2"/>
          </w:tcPr>
          <w:p w:rsidR="00256A3D" w:rsidRPr="00256A3D" w:rsidRDefault="00256A3D" w:rsidP="00256A3D">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1619" w:type="dxa"/>
            <w:gridSpan w:val="2"/>
          </w:tcPr>
          <w:p w:rsidR="00256A3D" w:rsidRPr="00256A3D" w:rsidRDefault="00256A3D" w:rsidP="00256A3D">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bl>
    <w:p w:rsidR="00256A3D" w:rsidRDefault="00534F86" w:rsidP="007C298E">
      <w:pPr>
        <w:jc w:val="both"/>
        <w:rPr>
          <w:rFonts w:ascii="Times New Roman" w:hAnsi="Times New Roman" w:cs="Times New Roman"/>
        </w:rPr>
      </w:pPr>
      <w:r>
        <w:rPr>
          <w:rFonts w:ascii="Times New Roman" w:hAnsi="Times New Roman" w:cs="Times New Roman"/>
        </w:rPr>
        <w:t xml:space="preserve"> </w:t>
      </w:r>
      <w:r w:rsidR="00DB1792" w:rsidRPr="007C298E">
        <w:rPr>
          <w:rFonts w:ascii="Times New Roman" w:hAnsi="Times New Roman" w:cs="Times New Roman"/>
        </w:rPr>
        <w:t>The values shown are means of three replicates. Means are ± SD and those having different letters in the column are significantly different (p&lt;0.05)</w:t>
      </w:r>
    </w:p>
    <w:p w:rsidR="00DB1792" w:rsidRPr="00256A3D" w:rsidRDefault="00DB1792" w:rsidP="007C298E">
      <w:pPr>
        <w:jc w:val="both"/>
        <w:rPr>
          <w:rFonts w:ascii="Times New Roman" w:hAnsi="Times New Roman" w:cs="Times New Roman"/>
          <w:b/>
        </w:rPr>
      </w:pPr>
      <w:r w:rsidRPr="00256A3D">
        <w:rPr>
          <w:rFonts w:ascii="Times New Roman" w:hAnsi="Times New Roman" w:cs="Times New Roman"/>
          <w:b/>
        </w:rPr>
        <w:t>Effect of Lemon Grass incorporation on proximate composition of soy yoghurt samples</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 xml:space="preserve">The results for the proximate composition of soy yoghurt samples are shown in </w:t>
      </w:r>
      <w:r w:rsidRPr="00426DF2">
        <w:rPr>
          <w:rFonts w:ascii="Times New Roman" w:hAnsi="Times New Roman" w:cs="Times New Roman"/>
          <w:b/>
        </w:rPr>
        <w:t>Table 2</w:t>
      </w:r>
      <w:r w:rsidRPr="007C298E">
        <w:rPr>
          <w:rFonts w:ascii="Times New Roman" w:hAnsi="Times New Roman" w:cs="Times New Roman"/>
        </w:rPr>
        <w:t>. This include values for the  moisture content, Protein, Crude fat, total fibers and carbohydrate in different formulations of lemon grass enriched soy yoghurt samples.</w:t>
      </w:r>
      <w:r w:rsidR="006E058E">
        <w:rPr>
          <w:rFonts w:ascii="Times New Roman" w:hAnsi="Times New Roman" w:cs="Times New Roman"/>
        </w:rPr>
        <w:t xml:space="preserve"> </w:t>
      </w:r>
      <w:r w:rsidRPr="007C298E">
        <w:rPr>
          <w:rFonts w:ascii="Times New Roman" w:hAnsi="Times New Roman" w:cs="Times New Roman"/>
        </w:rPr>
        <w:t>The moisture content of the yoghurt samples varied from 88.7 to 89.6%. The values indicate that there was no significant variations between the different yoghurt samples enriched with lemon grass extract. The crude protein content also varied from 5.5 to 6.8% in the different yoghurt samples. The different treatments did not also vary significantly as regards the level of crude protein content. This could be because the lemon grass extracts has no protein composition or its level is very low</w:t>
      </w:r>
      <w:r w:rsidR="00753ADD">
        <w:rPr>
          <w:rFonts w:ascii="Times New Roman" w:hAnsi="Times New Roman" w:cs="Times New Roman"/>
        </w:rPr>
        <w:fldChar w:fldCharType="begin"/>
      </w:r>
      <w:r w:rsidR="00753ADD">
        <w:rPr>
          <w:rFonts w:ascii="Times New Roman" w:hAnsi="Times New Roman" w:cs="Times New Roman"/>
        </w:rPr>
        <w:instrText xml:space="preserve"> ADDIN ZOTERO_ITEM CSL_CITATION {"citationID":"tzYOywtX","properties":{"formattedCitation":"[34]","plainCitation":"[34]","noteIndex":0},"citationItems":[{"id":897,"uris":["http://zotero.org/users/5743268/items/FQNGVUVD"],"itemData":{"id":897,"type":"article-journal","abstract":"Lemongrass essential oil comes from the lemongrass plant ( Cymbopogon citratus ), which grows mainly in tropical and subtropical parts of the world. The prefix ‘lemon’ indicates its typical lemon-like odour, which is caused mainly by the presence of citral. Citral is a combination of two...","container-title":"Polish Journal of Food and Nutrition Sciences","DOI":"10.31883/pjfns/113152","ISSN":"1230-0322, 2083-6007","issue":"4","journalAbbreviation":"Pol. J. Food Nutr. Sci.","language":"english","note":"publisher: Institute of Animal Reproduction and Food Research of Polish Academy Sciences","page":"327-341","source":"journal.pan.olsztyn.pl","title":"Lemongrass (Cymbopogon citratus) Essential Oil: Extraction, Composition, Bioactivity and Uses for Food Preservation – a Review","title-short":"Lemongrass (Cymbopogon citratus) Essential Oil","URL":"http://journal.pan.olsztyn.pl/Lemongrass-Cymbopogon-citratus-Essential-Oil-Extraction-Composition-Bioactivity-and,113152,0,2.html","volume":"69","author":[{"family":"Majewska","given":"Ewa"},{"family":"Kozłowska","given":"Mariola"},{"family":"Gruczyńska-Sękowska","given":"Eliza"},{"family":"Kowalska","given":"Dorota"},{"family":"Tarnowska","given":"Katarzyna"}],"accessed":{"date-parts":[["2022",5,31]]},"issued":{"date-parts":[["2019",11,18]]}}}],"schema":"https://github.com/citation-style-language/schema/raw/master/csl-citation.json"} </w:instrText>
      </w:r>
      <w:r w:rsidR="00753ADD">
        <w:rPr>
          <w:rFonts w:ascii="Times New Roman" w:hAnsi="Times New Roman" w:cs="Times New Roman"/>
        </w:rPr>
        <w:fldChar w:fldCharType="separate"/>
      </w:r>
      <w:r w:rsidR="007E33F3" w:rsidRPr="007E33F3">
        <w:rPr>
          <w:rFonts w:ascii="Times New Roman" w:hAnsi="Times New Roman" w:cs="Times New Roman"/>
        </w:rPr>
        <w:t>[34]</w:t>
      </w:r>
      <w:r w:rsidR="00753ADD">
        <w:rPr>
          <w:rFonts w:ascii="Times New Roman" w:hAnsi="Times New Roman" w:cs="Times New Roman"/>
        </w:rPr>
        <w:fldChar w:fldCharType="end"/>
      </w:r>
      <w:r w:rsidRPr="007C298E">
        <w:rPr>
          <w:rFonts w:ascii="Times New Roman" w:hAnsi="Times New Roman" w:cs="Times New Roman"/>
        </w:rPr>
        <w:t xml:space="preserve">. </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The crude fat content varied between 2.7-3.6% in the different soy yogurt samples enriched with lemon grass extract. The addition of lemon grass extract to the yoghurt increased the crude fat content as compared with the control sample though there was no significant differences between the treatments. This shows the lemon grass extract may contribute to a small fraction of fat composition.  Literature indicate that lemon grass extract has essential oils consisting</w:t>
      </w:r>
      <w:r w:rsidR="00753ADD">
        <w:rPr>
          <w:rFonts w:ascii="Times New Roman" w:hAnsi="Times New Roman" w:cs="Times New Roman"/>
        </w:rPr>
        <w:fldChar w:fldCharType="begin"/>
      </w:r>
      <w:r w:rsidR="00753ADD">
        <w:rPr>
          <w:rFonts w:ascii="Times New Roman" w:hAnsi="Times New Roman" w:cs="Times New Roman"/>
        </w:rPr>
        <w:instrText xml:space="preserve"> ADDIN ZOTERO_ITEM CSL_CITATION {"citationID":"SWQlyDs2","properties":{"formattedCitation":"[8]","plainCitation":"[8]","noteIndex":0},"citationItems":[{"id":909,"uris":["http://zotero.org/users/5743268/items/Z2U3I6NQ"],"itemData":{"id":909,"type":"article-journal","abstract":"Extraction and Physicochemical Analysis of Essential Oils in Lemongrass leaves grown in Arbaminch, Ethiopia - written by Atitegeb Abera published on 2020/11/04 download full article with reference data and citations","container-title":"International Journal of Engineering Research &amp; Technology","ISSN":"2278-0181","issue":"10","language":"en-US","note":"publisher: IJERT-International Journal of Engineering Research &amp; Technology","source":"www.ijert.org","title":"Extraction and Physicochemical Analysis of Essential Oils in Lemongrass leaves grown in Arbaminch, Ethiopia","URL":"https://www.ijert.org/research/extraction-and-physicochemical-analysis-of-essential-oils-in-lemongrass-leaves-grown-in-arbaminch-ethiopia-IJERTV9IS100033.pdf, https://www.ijert.org/extraction-and-physicochemical-analysis-of-essential-oils-in-lemongrass-leaves-grown-in-arbaminch-ethiopia","volume":"9","author":[{"family":"Abera","given":"Atitegeb"}],"accessed":{"date-parts":[["2022",5,31]]},"issued":{"date-parts":[["2020",11,4]]}}}],"schema":"https://github.com/citation-style-language/schema/raw/master/csl-citation.json"} </w:instrText>
      </w:r>
      <w:r w:rsidR="00753ADD">
        <w:rPr>
          <w:rFonts w:ascii="Times New Roman" w:hAnsi="Times New Roman" w:cs="Times New Roman"/>
        </w:rPr>
        <w:fldChar w:fldCharType="separate"/>
      </w:r>
      <w:r w:rsidR="007E33F3" w:rsidRPr="007E33F3">
        <w:rPr>
          <w:rFonts w:ascii="Times New Roman" w:hAnsi="Times New Roman" w:cs="Times New Roman"/>
        </w:rPr>
        <w:t>[8]</w:t>
      </w:r>
      <w:r w:rsidR="00753ADD">
        <w:rPr>
          <w:rFonts w:ascii="Times New Roman" w:hAnsi="Times New Roman" w:cs="Times New Roman"/>
        </w:rPr>
        <w:fldChar w:fldCharType="end"/>
      </w:r>
      <w:r w:rsidRPr="007C298E">
        <w:rPr>
          <w:rFonts w:ascii="Times New Roman" w:hAnsi="Times New Roman" w:cs="Times New Roman"/>
        </w:rPr>
        <w:t xml:space="preserve">. </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 xml:space="preserve">The total ash content of the samples also varied between 0.43-0.53%. The results indicate that there was no significant differences between the different treatments used as regards the total ash content. The crude </w:t>
      </w:r>
      <w:r w:rsidRPr="007C298E">
        <w:rPr>
          <w:rFonts w:ascii="Times New Roman" w:hAnsi="Times New Roman" w:cs="Times New Roman"/>
        </w:rPr>
        <w:lastRenderedPageBreak/>
        <w:t>fiber content varied from 0.06-0.33% for the different yoghurt samples used in the study. Treatment SYT9 with the highest concentration of lemon grass showed the highest significant level of crude fiber than the other treatments. This indicates that lemon grass extract may contribute to the soluble crude fiber content of yoghurt</w:t>
      </w:r>
      <w:r w:rsidR="00753ADD">
        <w:rPr>
          <w:rFonts w:ascii="Times New Roman" w:hAnsi="Times New Roman" w:cs="Times New Roman"/>
        </w:rPr>
        <w:fldChar w:fldCharType="begin"/>
      </w:r>
      <w:r w:rsidR="00753ADD">
        <w:rPr>
          <w:rFonts w:ascii="Times New Roman" w:hAnsi="Times New Roman" w:cs="Times New Roman"/>
        </w:rPr>
        <w:instrText xml:space="preserve"> ADDIN ZOTERO_ITEM CSL_CITATION {"citationID":"dvoRGkaX","properties":{"formattedCitation":"[9]","plainCitation":"[9]","noteIndex":0},"citationItems":[{"id":899,"uris":["http://zotero.org/users/5743268/items/S6LCI7IN"],"itemData":{"id":899,"type":"article-journal","abstract":"Lemon grass is an aromatic medicinal grass belonging to the genus Cymbopogon. It is prevalent in the semi-temperate and tropical regions of Asian, American and African continents. A strong lemon fragrance, a predominant feature of this grass, is due to the high citral content in its oil. The redolence of the oil enables its use in soaps, detergents and perfumes. It also finds an application in the pharmaceutical industry. A vast array of ethnopharmacological applications of lemon grass exist today. Apart from nutrients such as fats, proteins, fiber and minerals, it also contains various bioactive compounds which may be grouped into alkaloids, terpenoids, flavonoids, phenols, saponins and tannins. The health restorative capacity of lemon grass may be ascribed to the diverse secondary metabolites it produces. This review attempts to give an overall description of lemon grass, highlighting its medicinal properties which make it a potent herb for pharmacognostic applications.","page":"162-167","source":"ResearchGate","title":"Lemon grass","volume":"35","author":[{"family":"Ranade","given":"Shruti"},{"family":"Thiagarajan","given":"P."}],"issued":{"date-parts":[["2015",11,1]]}}}],"schema":"https://github.com/citation-style-language/schema/raw/master/csl-citation.json"} </w:instrText>
      </w:r>
      <w:r w:rsidR="00753ADD">
        <w:rPr>
          <w:rFonts w:ascii="Times New Roman" w:hAnsi="Times New Roman" w:cs="Times New Roman"/>
        </w:rPr>
        <w:fldChar w:fldCharType="separate"/>
      </w:r>
      <w:r w:rsidR="007E33F3" w:rsidRPr="007E33F3">
        <w:rPr>
          <w:rFonts w:ascii="Times New Roman" w:hAnsi="Times New Roman" w:cs="Times New Roman"/>
        </w:rPr>
        <w:t>[9]</w:t>
      </w:r>
      <w:r w:rsidR="00753ADD">
        <w:rPr>
          <w:rFonts w:ascii="Times New Roman" w:hAnsi="Times New Roman" w:cs="Times New Roman"/>
        </w:rPr>
        <w:fldChar w:fldCharType="end"/>
      </w:r>
      <w:r w:rsidR="00186DDB">
        <w:rPr>
          <w:rFonts w:ascii="Times New Roman" w:hAnsi="Times New Roman" w:cs="Times New Roman"/>
        </w:rPr>
        <w:t>.</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The level of total carbohydrates range from 0.59 to 0.93%. The lemon grass extract enriched samples showed a higher level of total carbohydrates compared to the control sample. This indicate that the lemon grass extract contributes to carbohydrates enrichment in the samples. However, the level of carbohydrates in the different treatments were not significantly different. In few, there is no significant difference among the results of moisture content, crude protein, crude fat, total ash, and carbohydrates with their P-value 0.420, 0.522, 0.412, 0.751 and 0.778) respectively. The on significant difference were on Crude Fibre of p&lt;0.05. . The different treatments of Soy based yoghurt analysed for chemical properties where the ranges for Moisture content,%(89.3-89.6%); Protein,%(5.5-6.8%); Fat,%(2.7-3.6% ); Total Ash%(0.43-0.53 %); Crude Fibre,%(0.06-0.33 %) and Carbohydrate,%(0.59-0.93 %). These results were in same levels with the</w:t>
      </w:r>
      <w:r w:rsidR="00753ADD">
        <w:rPr>
          <w:rFonts w:ascii="Times New Roman" w:hAnsi="Times New Roman" w:cs="Times New Roman"/>
        </w:rPr>
        <w:t xml:space="preserve"> range reported in the previous reports. </w:t>
      </w:r>
      <w:r w:rsidR="00753ADD">
        <w:rPr>
          <w:rFonts w:ascii="Times New Roman" w:hAnsi="Times New Roman" w:cs="Times New Roman"/>
        </w:rPr>
        <w:fldChar w:fldCharType="begin"/>
      </w:r>
      <w:r w:rsidR="00753ADD">
        <w:rPr>
          <w:rFonts w:ascii="Times New Roman" w:hAnsi="Times New Roman" w:cs="Times New Roman"/>
        </w:rPr>
        <w:instrText xml:space="preserve"> ADDIN ZOTERO_ITEM CSL_CITATION {"citationID":"h3amzoa1","properties":{"formattedCitation":"[35]","plainCitation":"[35]","noteIndex":0},"citationItems":[{"id":1067,"uris":["http://zotero.org/users/5743268/items/X8X6TS33"],"itemData":{"id":1067,"type":"webpage","abstract":"Table 1: Processing of Functional Yoghurt-Like Product from Soymilk Supplemented by Probiotics","language":"en","title":"Table 1 | Processing of Functional Yoghurt-Like Product from Soymilk Supplemented by Probiotics","URL":"https://www.hindawi.com/journals/ijfs/2022/5898537/tab1/","author":[{"family":"Hindawi","given":""}],"accessed":{"date-parts":[["2022",10,31]]}}}],"schema":"https://github.com/citation-style-language/schema/raw/master/csl-citation.json"} </w:instrText>
      </w:r>
      <w:r w:rsidR="00753ADD">
        <w:rPr>
          <w:rFonts w:ascii="Times New Roman" w:hAnsi="Times New Roman" w:cs="Times New Roman"/>
        </w:rPr>
        <w:fldChar w:fldCharType="separate"/>
      </w:r>
      <w:r w:rsidR="007E33F3" w:rsidRPr="007E33F3">
        <w:rPr>
          <w:rFonts w:ascii="Times New Roman" w:hAnsi="Times New Roman" w:cs="Times New Roman"/>
        </w:rPr>
        <w:t>[35]</w:t>
      </w:r>
      <w:r w:rsidR="00753ADD">
        <w:rPr>
          <w:rFonts w:ascii="Times New Roman" w:hAnsi="Times New Roman" w:cs="Times New Roman"/>
        </w:rPr>
        <w:fldChar w:fldCharType="end"/>
      </w:r>
      <w:r w:rsidR="00753ADD">
        <w:rPr>
          <w:rFonts w:ascii="Times New Roman" w:hAnsi="Times New Roman" w:cs="Times New Roman"/>
        </w:rPr>
        <w:t xml:space="preserve"> </w:t>
      </w:r>
      <w:r w:rsidR="00753ADD">
        <w:rPr>
          <w:rFonts w:ascii="Times New Roman" w:hAnsi="Times New Roman" w:cs="Times New Roman"/>
        </w:rPr>
        <w:fldChar w:fldCharType="begin"/>
      </w:r>
      <w:r w:rsidR="00753ADD">
        <w:rPr>
          <w:rFonts w:ascii="Times New Roman" w:hAnsi="Times New Roman" w:cs="Times New Roman"/>
        </w:rPr>
        <w:instrText xml:space="preserve"> ADDIN ZOTERO_ITEM CSL_CITATION {"citationID":"r84pxSni","properties":{"formattedCitation":"[21]","plainCitation":"[21]","noteIndex":0},"citationItems":[{"id":1108,"uris":["http://zotero.org/users/5743268/items/6GMNV6LT"],"itemData":{"id":1108,"type":"article-journal","abstract":"The aim of this study was to determine the key physicochemical, sensory and quality attributes of plant-based yogurts made from soy, coconut, cashew, almond and hemp, including a dairy benchmark yogurt. The soy, coconut and cashew-based yogurts showed textural parameters comparable to the dairy yogurt, with firmness values of 0.46, 0.44, 0.51 and 0.36 N, respectively. Rheological analysis showed that one of the soy-based yogurts was similar to the dairy yogurt in terms of apparent viscosity, in addition to water-holding capacity (82.8% and 75.7%, respectively). Other plant-based yogurts, e.g., hemp, showed different rheological and textural parameters to the other plant-based products, relating this to the agar and rice starch components of the hemp formulation. The sensory analysis demonstrated that some plant-based yogurts were similarly appreciated to dairy-based products. This was due mainly to the presence of specific hydrocolloids, sweeteners and flavours in the formulations; for example, the acceptability of the soy- and dairy-based yogurts were identical (5.95). The results obtained in this study allowed identification of key quality attributes of plant-based yogurt products and highlighted relationships between such attributes and formulation, which can be exploited in future product development.","container-title":"Foods","DOI":"10.3390/foods9030252","journalAbbreviation":"Foods","source":"ResearchGate","title":"Composition, Physicochemical and Sensorial Properties of Commercial Plant-Based Yogurts","volume":"9","author":[{"family":"Grasso","given":"Nadia"},{"family":"Alonso-Miravalles","given":"Loreto"},{"family":"O’Mahony","given":"James"}],"issued":{"date-parts":[["2020",2,26]]}}}],"schema":"https://github.com/citation-style-language/schema/raw/master/csl-citation.json"} </w:instrText>
      </w:r>
      <w:r w:rsidR="00753ADD">
        <w:rPr>
          <w:rFonts w:ascii="Times New Roman" w:hAnsi="Times New Roman" w:cs="Times New Roman"/>
        </w:rPr>
        <w:fldChar w:fldCharType="separate"/>
      </w:r>
      <w:r w:rsidR="007E33F3" w:rsidRPr="007E33F3">
        <w:rPr>
          <w:rFonts w:ascii="Times New Roman" w:hAnsi="Times New Roman" w:cs="Times New Roman"/>
        </w:rPr>
        <w:t>[21]</w:t>
      </w:r>
      <w:r w:rsidR="00753ADD">
        <w:rPr>
          <w:rFonts w:ascii="Times New Roman" w:hAnsi="Times New Roman" w:cs="Times New Roman"/>
        </w:rPr>
        <w:fldChar w:fldCharType="end"/>
      </w:r>
      <w:r w:rsidR="00753ADD">
        <w:rPr>
          <w:rFonts w:ascii="Times New Roman" w:hAnsi="Times New Roman" w:cs="Times New Roman"/>
        </w:rPr>
        <w:t xml:space="preserve"> </w:t>
      </w:r>
      <w:r w:rsidR="00753ADD">
        <w:rPr>
          <w:rFonts w:ascii="Times New Roman" w:hAnsi="Times New Roman" w:cs="Times New Roman"/>
        </w:rPr>
        <w:fldChar w:fldCharType="begin"/>
      </w:r>
      <w:r w:rsidR="00753ADD">
        <w:rPr>
          <w:rFonts w:ascii="Times New Roman" w:hAnsi="Times New Roman" w:cs="Times New Roman"/>
        </w:rPr>
        <w:instrText xml:space="preserve"> ADDIN ZOTERO_ITEM CSL_CITATION {"citationID":"mFYUvLdd","properties":{"formattedCitation":"[36]","plainCitation":"[36]","noteIndex":0},"citationItems":[{"id":1062,"uris":["http://zotero.org/users/5743268/items/S24G8G66"],"itemData":{"id":1062,"type":"webpage","abstract":"The production of soy-yoghurt by fermentation of soymilk with lactobacillus isolated from nunu (a Nigerian indigenous fermented cow-milk) was studied. Soymilk was extracted from whole and dehulled soybean seeds and pasteurized. The fermentation was carried out with both the isolate from nunu and yoghurmet (a commercial yoghurt starter culture of Streptococcus thermophilus and Lactobacillus bulgaricus) as control. The percentage of soymilk inoculated was 70%, 80% and 100% of the broth. Soy-yoghurt samples produced were subsequently subjected to biochemical and microbiological assays. All the Lactobacilli (LAB) isolated from nunu were gram positive, catalase negative, indole negative, oxidase negative, spore straining negative and produced acid from glucose and lactose. The results demonstrated that addition of nunu to soymilk significantly improved the sensory attributes of soy-yoghurt produced from soymilk. The use of isolate from nunu has the added advantage of reducing the cost of yoghurt starter culture, thereby making soy-yoghurt, a good source of much desired good quality protein cheaper in Nigeria. KeywordsSoybean, Soymilk, Soy-yoghurt, Fermentation, Starter Culture and Nunu.","language":"en","title":"Production of Soy-Yoghurt by Fermentation of Soymilk with Lactobacillus Isolated from Nunu","URL":"https://www.semanticscholar.org/paper/Production-of-Soy-Yoghurt-by-Fermentation-of-with-OparaC./ba050cd15e790b3bab1eaefc20c0a7c3da2c4757","author":[{"family":"OparaC","given":"C."}],"accessed":{"date-parts":[["2022",7,11]]},"issued":{"date-parts":[["2013"]]}}}],"schema":"https://github.com/citation-style-language/schema/raw/master/csl-citation.json"} </w:instrText>
      </w:r>
      <w:r w:rsidR="00753ADD">
        <w:rPr>
          <w:rFonts w:ascii="Times New Roman" w:hAnsi="Times New Roman" w:cs="Times New Roman"/>
        </w:rPr>
        <w:fldChar w:fldCharType="separate"/>
      </w:r>
      <w:r w:rsidR="007E33F3" w:rsidRPr="007E33F3">
        <w:rPr>
          <w:rFonts w:ascii="Times New Roman" w:hAnsi="Times New Roman" w:cs="Times New Roman"/>
        </w:rPr>
        <w:t>[36]</w:t>
      </w:r>
      <w:r w:rsidR="00753ADD">
        <w:rPr>
          <w:rFonts w:ascii="Times New Roman" w:hAnsi="Times New Roman" w:cs="Times New Roman"/>
        </w:rPr>
        <w:fldChar w:fldCharType="end"/>
      </w:r>
    </w:p>
    <w:p w:rsidR="00DB1792" w:rsidRPr="00DE2D2E" w:rsidRDefault="00DB1792" w:rsidP="007C298E">
      <w:pPr>
        <w:jc w:val="both"/>
        <w:rPr>
          <w:rFonts w:ascii="Times New Roman" w:hAnsi="Times New Roman" w:cs="Times New Roman"/>
          <w:b/>
        </w:rPr>
      </w:pPr>
      <w:r w:rsidRPr="00DE2D2E">
        <w:rPr>
          <w:rFonts w:ascii="Times New Roman" w:hAnsi="Times New Roman" w:cs="Times New Roman"/>
          <w:b/>
        </w:rPr>
        <w:t xml:space="preserve">Table 2: Proximate composition of lemon grass enriched soy yoghurt samples </w:t>
      </w:r>
    </w:p>
    <w:tbl>
      <w:tblPr>
        <w:tblStyle w:val="PlainTable2"/>
        <w:tblW w:w="8673" w:type="dxa"/>
        <w:tblInd w:w="720" w:type="dxa"/>
        <w:tblLook w:val="04A0" w:firstRow="1" w:lastRow="0" w:firstColumn="1" w:lastColumn="0" w:noHBand="0" w:noVBand="1"/>
      </w:tblPr>
      <w:tblGrid>
        <w:gridCol w:w="1304"/>
        <w:gridCol w:w="1279"/>
        <w:gridCol w:w="1188"/>
        <w:gridCol w:w="1169"/>
        <w:gridCol w:w="1169"/>
        <w:gridCol w:w="1177"/>
        <w:gridCol w:w="1689"/>
      </w:tblGrid>
      <w:tr w:rsidR="00BA4412" w:rsidRPr="00BA4412" w:rsidTr="00C87B4E">
        <w:trPr>
          <w:cnfStyle w:val="100000000000" w:firstRow="1" w:lastRow="0" w:firstColumn="0" w:lastColumn="0" w:oddVBand="0" w:evenVBand="0" w:oddHBand="0" w:evenHBand="0" w:firstRowFirstColumn="0" w:firstRowLastColumn="0" w:lastRowFirstColumn="0" w:lastRowLastColumn="0"/>
          <w:trHeight w:val="552"/>
        </w:trPr>
        <w:tc>
          <w:tcPr>
            <w:cnfStyle w:val="001000000000" w:firstRow="0" w:lastRow="0" w:firstColumn="1" w:lastColumn="0" w:oddVBand="0" w:evenVBand="0" w:oddHBand="0" w:evenHBand="0" w:firstRowFirstColumn="0" w:firstRowLastColumn="0" w:lastRowFirstColumn="0" w:lastRowLastColumn="0"/>
            <w:tcW w:w="1257" w:type="dxa"/>
          </w:tcPr>
          <w:p w:rsidR="00BA4412" w:rsidRPr="00BA4412" w:rsidRDefault="00BA4412" w:rsidP="00BA4412">
            <w:pPr>
              <w:spacing w:line="259" w:lineRule="auto"/>
              <w:jc w:val="both"/>
              <w:rPr>
                <w:rFonts w:ascii="Times New Roman" w:hAnsi="Times New Roman" w:cs="Times New Roman"/>
                <w:iCs/>
              </w:rPr>
            </w:pPr>
            <w:r w:rsidRPr="00BA4412">
              <w:rPr>
                <w:rFonts w:ascii="Times New Roman" w:hAnsi="Times New Roman" w:cs="Times New Roman"/>
                <w:iCs/>
                <w:noProof/>
              </w:rPr>
              <mc:AlternateContent>
                <mc:Choice Requires="wps">
                  <w:drawing>
                    <wp:anchor distT="0" distB="0" distL="114300" distR="114300" simplePos="0" relativeHeight="251659264" behindDoc="0" locked="0" layoutInCell="1" allowOverlap="1" wp14:anchorId="386E07F3" wp14:editId="7033C932">
                      <wp:simplePos x="0" y="0"/>
                      <wp:positionH relativeFrom="column">
                        <wp:posOffset>-136525</wp:posOffset>
                      </wp:positionH>
                      <wp:positionV relativeFrom="paragraph">
                        <wp:posOffset>194310</wp:posOffset>
                      </wp:positionV>
                      <wp:extent cx="945968" cy="461236"/>
                      <wp:effectExtent l="0" t="0" r="26035" b="34290"/>
                      <wp:wrapNone/>
                      <wp:docPr id="23" name="Straight Connector 23"/>
                      <wp:cNvGraphicFramePr/>
                      <a:graphic xmlns:a="http://schemas.openxmlformats.org/drawingml/2006/main">
                        <a:graphicData uri="http://schemas.microsoft.com/office/word/2010/wordprocessingShape">
                          <wps:wsp>
                            <wps:cNvCnPr/>
                            <wps:spPr>
                              <a:xfrm>
                                <a:off x="0" y="0"/>
                                <a:ext cx="945968" cy="461236"/>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35520A6" id="Straight Connector 2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75pt,15.3pt" to="63.75pt,5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" strokecolor="windowText" strokeweight=".5pt">
                      <v:stroke joinstyle="miter"/>
                    </v:line>
                  </w:pict>
                </mc:Fallback>
              </mc:AlternateContent>
            </w:r>
            <w:r w:rsidRPr="00BA4412">
              <w:rPr>
                <w:rFonts w:ascii="Times New Roman" w:hAnsi="Times New Roman" w:cs="Times New Roman"/>
                <w:iCs/>
              </w:rPr>
              <w:t xml:space="preserve"> Parameters</w:t>
            </w:r>
          </w:p>
          <w:p w:rsidR="00BA4412" w:rsidRPr="00BA4412" w:rsidRDefault="00BA4412" w:rsidP="00BA4412">
            <w:pPr>
              <w:spacing w:line="259" w:lineRule="auto"/>
              <w:jc w:val="both"/>
              <w:rPr>
                <w:rFonts w:ascii="Times New Roman" w:hAnsi="Times New Roman" w:cs="Times New Roman"/>
                <w:iCs/>
              </w:rPr>
            </w:pPr>
            <w:r w:rsidRPr="00BA4412">
              <w:rPr>
                <w:rFonts w:ascii="Times New Roman" w:hAnsi="Times New Roman" w:cs="Times New Roman"/>
                <w:iCs/>
              </w:rPr>
              <w:t xml:space="preserve"> </w:t>
            </w:r>
          </w:p>
          <w:p w:rsidR="00BA4412" w:rsidRPr="00BA4412" w:rsidRDefault="00BA4412" w:rsidP="00BA4412">
            <w:pPr>
              <w:spacing w:line="259" w:lineRule="auto"/>
              <w:jc w:val="both"/>
              <w:rPr>
                <w:rFonts w:ascii="Times New Roman" w:hAnsi="Times New Roman" w:cs="Times New Roman"/>
                <w:iCs/>
              </w:rPr>
            </w:pPr>
            <w:r w:rsidRPr="00BA4412">
              <w:rPr>
                <w:rFonts w:ascii="Times New Roman" w:hAnsi="Times New Roman" w:cs="Times New Roman"/>
                <w:iCs/>
              </w:rPr>
              <w:t>Treatments</w:t>
            </w:r>
          </w:p>
        </w:tc>
        <w:tc>
          <w:tcPr>
            <w:tcW w:w="1237" w:type="dxa"/>
          </w:tcPr>
          <w:p w:rsidR="00BA4412" w:rsidRPr="00BA4412" w:rsidRDefault="00BA4412" w:rsidP="00BA4412">
            <w:pPr>
              <w:spacing w:line="259"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Moisture content, %</w:t>
            </w:r>
          </w:p>
        </w:tc>
        <w:tc>
          <w:tcPr>
            <w:tcW w:w="1159" w:type="dxa"/>
          </w:tcPr>
          <w:p w:rsidR="00BA4412" w:rsidRPr="00BA4412" w:rsidRDefault="00BA4412" w:rsidP="00BA4412">
            <w:pPr>
              <w:spacing w:line="259"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Crude Protein,%</w:t>
            </w:r>
          </w:p>
          <w:p w:rsidR="00BA4412" w:rsidRPr="00BA4412" w:rsidRDefault="00BA4412" w:rsidP="00BA4412">
            <w:pPr>
              <w:spacing w:line="259"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rPr>
            </w:pPr>
          </w:p>
        </w:tc>
        <w:tc>
          <w:tcPr>
            <w:tcW w:w="1154" w:type="dxa"/>
          </w:tcPr>
          <w:p w:rsidR="00BA4412" w:rsidRPr="00BA4412" w:rsidRDefault="00BA4412" w:rsidP="00BA4412">
            <w:pPr>
              <w:spacing w:line="259"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Crude</w:t>
            </w:r>
          </w:p>
          <w:p w:rsidR="00BA4412" w:rsidRPr="00BA4412" w:rsidRDefault="00BA4412" w:rsidP="00BA4412">
            <w:pPr>
              <w:spacing w:line="259"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Fat,%</w:t>
            </w:r>
          </w:p>
        </w:tc>
        <w:tc>
          <w:tcPr>
            <w:tcW w:w="1154" w:type="dxa"/>
          </w:tcPr>
          <w:p w:rsidR="00BA4412" w:rsidRPr="00BA4412" w:rsidRDefault="00BA4412" w:rsidP="00BA4412">
            <w:pPr>
              <w:spacing w:line="259"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Total ash,%</w:t>
            </w:r>
          </w:p>
        </w:tc>
        <w:tc>
          <w:tcPr>
            <w:tcW w:w="1157" w:type="dxa"/>
          </w:tcPr>
          <w:p w:rsidR="00BA4412" w:rsidRPr="00BA4412" w:rsidRDefault="00BA4412" w:rsidP="00BA4412">
            <w:pPr>
              <w:spacing w:line="259"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Crude fiber, %</w:t>
            </w:r>
          </w:p>
        </w:tc>
        <w:tc>
          <w:tcPr>
            <w:tcW w:w="1555" w:type="dxa"/>
          </w:tcPr>
          <w:p w:rsidR="00BA4412" w:rsidRPr="00BA4412" w:rsidRDefault="00BA4412" w:rsidP="00BA4412">
            <w:pPr>
              <w:spacing w:line="259"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Crude Carbohydrates, %</w:t>
            </w:r>
          </w:p>
        </w:tc>
      </w:tr>
      <w:tr w:rsidR="00BA4412" w:rsidRPr="00BA4412" w:rsidTr="00C87B4E">
        <w:trPr>
          <w:cnfStyle w:val="000000100000" w:firstRow="0" w:lastRow="0" w:firstColumn="0" w:lastColumn="0" w:oddVBand="0" w:evenVBand="0" w:oddHBand="1"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1257" w:type="dxa"/>
          </w:tcPr>
          <w:p w:rsidR="00BA4412" w:rsidRPr="00BA4412" w:rsidRDefault="00BA4412" w:rsidP="00BA4412">
            <w:pPr>
              <w:spacing w:line="259" w:lineRule="auto"/>
              <w:jc w:val="both"/>
              <w:rPr>
                <w:rFonts w:ascii="Times New Roman" w:hAnsi="Times New Roman" w:cs="Times New Roman"/>
                <w:iCs/>
              </w:rPr>
            </w:pPr>
            <w:r w:rsidRPr="00BA4412">
              <w:rPr>
                <w:rFonts w:ascii="Times New Roman" w:hAnsi="Times New Roman" w:cs="Times New Roman"/>
                <w:iCs/>
              </w:rPr>
              <w:t>SYCO</w:t>
            </w:r>
          </w:p>
        </w:tc>
        <w:tc>
          <w:tcPr>
            <w:tcW w:w="1237" w:type="dxa"/>
          </w:tcPr>
          <w:p w:rsidR="00BA4412" w:rsidRPr="00BA4412" w:rsidRDefault="00BA4412" w:rsidP="00BA4412">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89.35±0.57</w:t>
            </w:r>
            <w:r w:rsidRPr="00BA4412">
              <w:rPr>
                <w:rFonts w:ascii="Times New Roman" w:hAnsi="Times New Roman" w:cs="Times New Roman"/>
                <w:iCs/>
                <w:vertAlign w:val="superscript"/>
              </w:rPr>
              <w:t>a</w:t>
            </w:r>
          </w:p>
        </w:tc>
        <w:tc>
          <w:tcPr>
            <w:tcW w:w="1159" w:type="dxa"/>
          </w:tcPr>
          <w:p w:rsidR="00BA4412" w:rsidRPr="00BA4412" w:rsidRDefault="00BA4412" w:rsidP="00BA4412">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6.85±1.04</w:t>
            </w:r>
            <w:r w:rsidRPr="00BA4412">
              <w:rPr>
                <w:rFonts w:ascii="Times New Roman" w:hAnsi="Times New Roman" w:cs="Times New Roman"/>
                <w:iCs/>
                <w:vertAlign w:val="superscript"/>
              </w:rPr>
              <w:t>a</w:t>
            </w:r>
          </w:p>
        </w:tc>
        <w:tc>
          <w:tcPr>
            <w:tcW w:w="1154" w:type="dxa"/>
          </w:tcPr>
          <w:p w:rsidR="00BA4412" w:rsidRPr="00BA4412" w:rsidRDefault="00BA4412" w:rsidP="00BA4412">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2.72±0.58</w:t>
            </w:r>
            <w:r w:rsidRPr="00BA4412">
              <w:rPr>
                <w:rFonts w:ascii="Times New Roman" w:hAnsi="Times New Roman" w:cs="Times New Roman"/>
                <w:iCs/>
                <w:vertAlign w:val="superscript"/>
              </w:rPr>
              <w:t>a</w:t>
            </w:r>
          </w:p>
        </w:tc>
        <w:tc>
          <w:tcPr>
            <w:tcW w:w="1154" w:type="dxa"/>
          </w:tcPr>
          <w:p w:rsidR="00BA4412" w:rsidRPr="00BA4412" w:rsidRDefault="00BA4412" w:rsidP="00BA4412">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0.43±0.10</w:t>
            </w:r>
            <w:r w:rsidRPr="00BA4412">
              <w:rPr>
                <w:rFonts w:ascii="Times New Roman" w:hAnsi="Times New Roman" w:cs="Times New Roman"/>
                <w:iCs/>
                <w:vertAlign w:val="superscript"/>
              </w:rPr>
              <w:t>a</w:t>
            </w:r>
          </w:p>
        </w:tc>
        <w:tc>
          <w:tcPr>
            <w:tcW w:w="1157" w:type="dxa"/>
          </w:tcPr>
          <w:p w:rsidR="00BA4412" w:rsidRPr="00BA4412" w:rsidRDefault="00BA4412" w:rsidP="00BA4412">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0.06±0.03</w:t>
            </w:r>
            <w:r w:rsidRPr="00BA4412">
              <w:rPr>
                <w:rFonts w:ascii="Times New Roman" w:hAnsi="Times New Roman" w:cs="Times New Roman"/>
                <w:iCs/>
                <w:vertAlign w:val="superscript"/>
              </w:rPr>
              <w:t>a</w:t>
            </w:r>
          </w:p>
        </w:tc>
        <w:tc>
          <w:tcPr>
            <w:tcW w:w="1555" w:type="dxa"/>
          </w:tcPr>
          <w:p w:rsidR="00BA4412" w:rsidRPr="00BA4412" w:rsidRDefault="00BA4412" w:rsidP="00BA4412">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0.59±0.17</w:t>
            </w:r>
            <w:r w:rsidRPr="00BA4412">
              <w:rPr>
                <w:rFonts w:ascii="Times New Roman" w:hAnsi="Times New Roman" w:cs="Times New Roman"/>
                <w:iCs/>
                <w:vertAlign w:val="superscript"/>
              </w:rPr>
              <w:t>a</w:t>
            </w:r>
          </w:p>
        </w:tc>
      </w:tr>
      <w:tr w:rsidR="00BA4412" w:rsidRPr="00BA4412" w:rsidTr="00C87B4E">
        <w:trPr>
          <w:trHeight w:val="187"/>
        </w:trPr>
        <w:tc>
          <w:tcPr>
            <w:cnfStyle w:val="001000000000" w:firstRow="0" w:lastRow="0" w:firstColumn="1" w:lastColumn="0" w:oddVBand="0" w:evenVBand="0" w:oddHBand="0" w:evenHBand="0" w:firstRowFirstColumn="0" w:firstRowLastColumn="0" w:lastRowFirstColumn="0" w:lastRowLastColumn="0"/>
            <w:tcW w:w="1257" w:type="dxa"/>
          </w:tcPr>
          <w:p w:rsidR="00BA4412" w:rsidRPr="00BA4412" w:rsidRDefault="00BA4412" w:rsidP="00BA4412">
            <w:pPr>
              <w:spacing w:line="259" w:lineRule="auto"/>
              <w:jc w:val="both"/>
              <w:rPr>
                <w:rFonts w:ascii="Times New Roman" w:hAnsi="Times New Roman" w:cs="Times New Roman"/>
                <w:iCs/>
              </w:rPr>
            </w:pPr>
            <w:r w:rsidRPr="00BA4412">
              <w:rPr>
                <w:rFonts w:ascii="Times New Roman" w:hAnsi="Times New Roman" w:cs="Times New Roman"/>
                <w:iCs/>
              </w:rPr>
              <w:t>SYT3</w:t>
            </w:r>
          </w:p>
        </w:tc>
        <w:tc>
          <w:tcPr>
            <w:tcW w:w="1237" w:type="dxa"/>
          </w:tcPr>
          <w:p w:rsidR="00BA4412" w:rsidRPr="00BA4412" w:rsidRDefault="00BA4412" w:rsidP="00BA4412">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88.40±1.50</w:t>
            </w:r>
            <w:r w:rsidRPr="00BA4412">
              <w:rPr>
                <w:rFonts w:ascii="Times New Roman" w:hAnsi="Times New Roman" w:cs="Times New Roman"/>
                <w:iCs/>
                <w:vertAlign w:val="superscript"/>
              </w:rPr>
              <w:t>a</w:t>
            </w:r>
          </w:p>
        </w:tc>
        <w:tc>
          <w:tcPr>
            <w:tcW w:w="1159" w:type="dxa"/>
          </w:tcPr>
          <w:p w:rsidR="00BA4412" w:rsidRPr="00BA4412" w:rsidRDefault="00BA4412" w:rsidP="00BA4412">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6.36±0.85</w:t>
            </w:r>
            <w:r w:rsidRPr="00BA4412">
              <w:rPr>
                <w:rFonts w:ascii="Times New Roman" w:hAnsi="Times New Roman" w:cs="Times New Roman"/>
                <w:iCs/>
                <w:vertAlign w:val="superscript"/>
              </w:rPr>
              <w:t>a</w:t>
            </w:r>
          </w:p>
        </w:tc>
        <w:tc>
          <w:tcPr>
            <w:tcW w:w="1154" w:type="dxa"/>
          </w:tcPr>
          <w:p w:rsidR="00BA4412" w:rsidRPr="00BA4412" w:rsidRDefault="00BA4412" w:rsidP="00BA4412">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3.66±0.54</w:t>
            </w:r>
            <w:r w:rsidRPr="00BA4412">
              <w:rPr>
                <w:rFonts w:ascii="Times New Roman" w:hAnsi="Times New Roman" w:cs="Times New Roman"/>
                <w:iCs/>
                <w:vertAlign w:val="superscript"/>
              </w:rPr>
              <w:t>a</w:t>
            </w:r>
          </w:p>
        </w:tc>
        <w:tc>
          <w:tcPr>
            <w:tcW w:w="1154" w:type="dxa"/>
          </w:tcPr>
          <w:p w:rsidR="00BA4412" w:rsidRPr="00BA4412" w:rsidRDefault="00BA4412" w:rsidP="00BA4412">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0.49±0.05</w:t>
            </w:r>
            <w:r w:rsidRPr="00BA4412">
              <w:rPr>
                <w:rFonts w:ascii="Times New Roman" w:hAnsi="Times New Roman" w:cs="Times New Roman"/>
                <w:iCs/>
                <w:vertAlign w:val="superscript"/>
              </w:rPr>
              <w:t>a</w:t>
            </w:r>
          </w:p>
        </w:tc>
        <w:tc>
          <w:tcPr>
            <w:tcW w:w="1157" w:type="dxa"/>
          </w:tcPr>
          <w:p w:rsidR="00BA4412" w:rsidRPr="00BA4412" w:rsidRDefault="00BA4412" w:rsidP="00BA4412">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0.17±0.15</w:t>
            </w:r>
            <w:r w:rsidRPr="00BA4412">
              <w:rPr>
                <w:rFonts w:ascii="Times New Roman" w:hAnsi="Times New Roman" w:cs="Times New Roman"/>
                <w:iCs/>
                <w:vertAlign w:val="superscript"/>
              </w:rPr>
              <w:t>a</w:t>
            </w:r>
          </w:p>
        </w:tc>
        <w:tc>
          <w:tcPr>
            <w:tcW w:w="1555" w:type="dxa"/>
          </w:tcPr>
          <w:p w:rsidR="00BA4412" w:rsidRPr="00BA4412" w:rsidRDefault="00BA4412" w:rsidP="00BA4412">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0.92±0.17</w:t>
            </w:r>
            <w:r w:rsidRPr="00BA4412">
              <w:rPr>
                <w:rFonts w:ascii="Times New Roman" w:hAnsi="Times New Roman" w:cs="Times New Roman"/>
                <w:iCs/>
                <w:vertAlign w:val="superscript"/>
              </w:rPr>
              <w:t>a</w:t>
            </w:r>
          </w:p>
        </w:tc>
      </w:tr>
      <w:tr w:rsidR="00BA4412" w:rsidRPr="00BA4412" w:rsidTr="00C87B4E">
        <w:trPr>
          <w:cnfStyle w:val="000000100000" w:firstRow="0" w:lastRow="0" w:firstColumn="0" w:lastColumn="0" w:oddVBand="0" w:evenVBand="0" w:oddHBand="1" w:evenHBand="0" w:firstRowFirstColumn="0" w:firstRowLastColumn="0" w:lastRowFirstColumn="0" w:lastRowLastColumn="0"/>
          <w:trHeight w:val="123"/>
        </w:trPr>
        <w:tc>
          <w:tcPr>
            <w:cnfStyle w:val="001000000000" w:firstRow="0" w:lastRow="0" w:firstColumn="1" w:lastColumn="0" w:oddVBand="0" w:evenVBand="0" w:oddHBand="0" w:evenHBand="0" w:firstRowFirstColumn="0" w:firstRowLastColumn="0" w:lastRowFirstColumn="0" w:lastRowLastColumn="0"/>
            <w:tcW w:w="1257" w:type="dxa"/>
          </w:tcPr>
          <w:p w:rsidR="00BA4412" w:rsidRPr="00BA4412" w:rsidRDefault="00BA4412" w:rsidP="00BA4412">
            <w:pPr>
              <w:spacing w:line="259" w:lineRule="auto"/>
              <w:jc w:val="both"/>
              <w:rPr>
                <w:rFonts w:ascii="Times New Roman" w:hAnsi="Times New Roman" w:cs="Times New Roman"/>
                <w:iCs/>
              </w:rPr>
            </w:pPr>
            <w:r w:rsidRPr="00BA4412">
              <w:rPr>
                <w:rFonts w:ascii="Times New Roman" w:hAnsi="Times New Roman" w:cs="Times New Roman"/>
                <w:iCs/>
              </w:rPr>
              <w:t>SYT5</w:t>
            </w:r>
          </w:p>
        </w:tc>
        <w:tc>
          <w:tcPr>
            <w:tcW w:w="1237" w:type="dxa"/>
          </w:tcPr>
          <w:p w:rsidR="00BA4412" w:rsidRPr="00BA4412" w:rsidRDefault="00BA4412" w:rsidP="00BA4412">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89.25±0.61</w:t>
            </w:r>
            <w:r w:rsidRPr="00BA4412">
              <w:rPr>
                <w:rFonts w:ascii="Times New Roman" w:hAnsi="Times New Roman" w:cs="Times New Roman"/>
                <w:iCs/>
                <w:vertAlign w:val="superscript"/>
              </w:rPr>
              <w:t>a</w:t>
            </w:r>
          </w:p>
        </w:tc>
        <w:tc>
          <w:tcPr>
            <w:tcW w:w="1159" w:type="dxa"/>
          </w:tcPr>
          <w:p w:rsidR="00BA4412" w:rsidRPr="00BA4412" w:rsidRDefault="00BA4412" w:rsidP="00BA4412">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5.56±1.43</w:t>
            </w:r>
            <w:r w:rsidRPr="00BA4412">
              <w:rPr>
                <w:rFonts w:ascii="Times New Roman" w:hAnsi="Times New Roman" w:cs="Times New Roman"/>
                <w:iCs/>
                <w:vertAlign w:val="superscript"/>
              </w:rPr>
              <w:t>a</w:t>
            </w:r>
          </w:p>
        </w:tc>
        <w:tc>
          <w:tcPr>
            <w:tcW w:w="1154" w:type="dxa"/>
          </w:tcPr>
          <w:p w:rsidR="00BA4412" w:rsidRPr="00BA4412" w:rsidRDefault="00BA4412" w:rsidP="00BA4412">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3.68±1.07</w:t>
            </w:r>
            <w:r w:rsidRPr="00BA4412">
              <w:rPr>
                <w:rFonts w:ascii="Times New Roman" w:hAnsi="Times New Roman" w:cs="Times New Roman"/>
                <w:iCs/>
                <w:vertAlign w:val="superscript"/>
              </w:rPr>
              <w:t>a</w:t>
            </w:r>
          </w:p>
        </w:tc>
        <w:tc>
          <w:tcPr>
            <w:tcW w:w="1154" w:type="dxa"/>
          </w:tcPr>
          <w:p w:rsidR="00BA4412" w:rsidRPr="00BA4412" w:rsidRDefault="00BA4412" w:rsidP="00BA4412">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0.49±0.10</w:t>
            </w:r>
            <w:r w:rsidRPr="00BA4412">
              <w:rPr>
                <w:rFonts w:ascii="Times New Roman" w:hAnsi="Times New Roman" w:cs="Times New Roman"/>
                <w:iCs/>
                <w:vertAlign w:val="superscript"/>
              </w:rPr>
              <w:t>a</w:t>
            </w:r>
          </w:p>
        </w:tc>
        <w:tc>
          <w:tcPr>
            <w:tcW w:w="1157" w:type="dxa"/>
          </w:tcPr>
          <w:p w:rsidR="00BA4412" w:rsidRPr="00BA4412" w:rsidRDefault="00BA4412" w:rsidP="00BA4412">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0.09±0.05</w:t>
            </w:r>
            <w:r w:rsidRPr="00BA4412">
              <w:rPr>
                <w:rFonts w:ascii="Times New Roman" w:hAnsi="Times New Roman" w:cs="Times New Roman"/>
                <w:iCs/>
                <w:vertAlign w:val="superscript"/>
              </w:rPr>
              <w:t>a</w:t>
            </w:r>
          </w:p>
        </w:tc>
        <w:tc>
          <w:tcPr>
            <w:tcW w:w="1555" w:type="dxa"/>
          </w:tcPr>
          <w:p w:rsidR="00BA4412" w:rsidRPr="00BA4412" w:rsidRDefault="00BA4412" w:rsidP="00BA4412">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0.93±0.76</w:t>
            </w:r>
            <w:r w:rsidRPr="00BA4412">
              <w:rPr>
                <w:rFonts w:ascii="Times New Roman" w:hAnsi="Times New Roman" w:cs="Times New Roman"/>
                <w:iCs/>
                <w:vertAlign w:val="superscript"/>
              </w:rPr>
              <w:t>a</w:t>
            </w:r>
          </w:p>
        </w:tc>
      </w:tr>
      <w:tr w:rsidR="00BA4412" w:rsidRPr="00BA4412" w:rsidTr="00C87B4E">
        <w:trPr>
          <w:trHeight w:val="177"/>
        </w:trPr>
        <w:tc>
          <w:tcPr>
            <w:cnfStyle w:val="001000000000" w:firstRow="0" w:lastRow="0" w:firstColumn="1" w:lastColumn="0" w:oddVBand="0" w:evenVBand="0" w:oddHBand="0" w:evenHBand="0" w:firstRowFirstColumn="0" w:firstRowLastColumn="0" w:lastRowFirstColumn="0" w:lastRowLastColumn="0"/>
            <w:tcW w:w="1257" w:type="dxa"/>
          </w:tcPr>
          <w:p w:rsidR="00BA4412" w:rsidRPr="00BA4412" w:rsidRDefault="00BA4412" w:rsidP="00BA4412">
            <w:pPr>
              <w:spacing w:line="259" w:lineRule="auto"/>
              <w:jc w:val="both"/>
              <w:rPr>
                <w:rFonts w:ascii="Times New Roman" w:hAnsi="Times New Roman" w:cs="Times New Roman"/>
                <w:iCs/>
              </w:rPr>
            </w:pPr>
            <w:r w:rsidRPr="00BA4412">
              <w:rPr>
                <w:rFonts w:ascii="Times New Roman" w:hAnsi="Times New Roman" w:cs="Times New Roman"/>
                <w:iCs/>
              </w:rPr>
              <w:t>SYT7</w:t>
            </w:r>
          </w:p>
        </w:tc>
        <w:tc>
          <w:tcPr>
            <w:tcW w:w="1237" w:type="dxa"/>
          </w:tcPr>
          <w:p w:rsidR="00BA4412" w:rsidRPr="00BA4412" w:rsidRDefault="00BA4412" w:rsidP="00BA4412">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89.61±0.32</w:t>
            </w:r>
            <w:r w:rsidRPr="00BA4412">
              <w:rPr>
                <w:rFonts w:ascii="Times New Roman" w:hAnsi="Times New Roman" w:cs="Times New Roman"/>
                <w:iCs/>
                <w:vertAlign w:val="superscript"/>
              </w:rPr>
              <w:t>a</w:t>
            </w:r>
          </w:p>
        </w:tc>
        <w:tc>
          <w:tcPr>
            <w:tcW w:w="1159" w:type="dxa"/>
          </w:tcPr>
          <w:p w:rsidR="00BA4412" w:rsidRPr="00BA4412" w:rsidRDefault="00BA4412" w:rsidP="00BA4412">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5.79±0.19</w:t>
            </w:r>
            <w:r w:rsidRPr="00BA4412">
              <w:rPr>
                <w:rFonts w:ascii="Times New Roman" w:hAnsi="Times New Roman" w:cs="Times New Roman"/>
                <w:iCs/>
                <w:vertAlign w:val="superscript"/>
              </w:rPr>
              <w:t>a</w:t>
            </w:r>
          </w:p>
        </w:tc>
        <w:tc>
          <w:tcPr>
            <w:tcW w:w="1154" w:type="dxa"/>
          </w:tcPr>
          <w:p w:rsidR="00BA4412" w:rsidRPr="00BA4412" w:rsidRDefault="00BA4412" w:rsidP="00BA4412">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3.48±0.43</w:t>
            </w:r>
            <w:r w:rsidRPr="00BA4412">
              <w:rPr>
                <w:rFonts w:ascii="Times New Roman" w:hAnsi="Times New Roman" w:cs="Times New Roman"/>
                <w:iCs/>
                <w:vertAlign w:val="superscript"/>
              </w:rPr>
              <w:t>a</w:t>
            </w:r>
          </w:p>
        </w:tc>
        <w:tc>
          <w:tcPr>
            <w:tcW w:w="1154" w:type="dxa"/>
          </w:tcPr>
          <w:p w:rsidR="00BA4412" w:rsidRPr="00BA4412" w:rsidRDefault="00BA4412" w:rsidP="00BA4412">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0.45±0.09</w:t>
            </w:r>
            <w:r w:rsidRPr="00BA4412">
              <w:rPr>
                <w:rFonts w:ascii="Times New Roman" w:hAnsi="Times New Roman" w:cs="Times New Roman"/>
                <w:iCs/>
                <w:vertAlign w:val="superscript"/>
              </w:rPr>
              <w:t>a</w:t>
            </w:r>
          </w:p>
        </w:tc>
        <w:tc>
          <w:tcPr>
            <w:tcW w:w="1157" w:type="dxa"/>
          </w:tcPr>
          <w:p w:rsidR="00BA4412" w:rsidRPr="00BA4412" w:rsidRDefault="00BA4412" w:rsidP="00BA4412">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0.06±0.02</w:t>
            </w:r>
            <w:r w:rsidRPr="00BA4412">
              <w:rPr>
                <w:rFonts w:ascii="Times New Roman" w:hAnsi="Times New Roman" w:cs="Times New Roman"/>
                <w:iCs/>
                <w:vertAlign w:val="superscript"/>
              </w:rPr>
              <w:t>a</w:t>
            </w:r>
          </w:p>
        </w:tc>
        <w:tc>
          <w:tcPr>
            <w:tcW w:w="1555" w:type="dxa"/>
          </w:tcPr>
          <w:p w:rsidR="00BA4412" w:rsidRPr="00BA4412" w:rsidRDefault="00BA4412" w:rsidP="00BA4412">
            <w:pPr>
              <w:spacing w:line="259"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0.62±0.19</w:t>
            </w:r>
            <w:r w:rsidRPr="00BA4412">
              <w:rPr>
                <w:rFonts w:ascii="Times New Roman" w:hAnsi="Times New Roman" w:cs="Times New Roman"/>
                <w:iCs/>
                <w:vertAlign w:val="superscript"/>
              </w:rPr>
              <w:t>a</w:t>
            </w:r>
          </w:p>
        </w:tc>
      </w:tr>
      <w:tr w:rsidR="00BA4412" w:rsidRPr="00BA4412" w:rsidTr="00C87B4E">
        <w:trPr>
          <w:cnfStyle w:val="000000100000" w:firstRow="0" w:lastRow="0" w:firstColumn="0" w:lastColumn="0" w:oddVBand="0" w:evenVBand="0" w:oddHBand="1"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257" w:type="dxa"/>
          </w:tcPr>
          <w:p w:rsidR="00BA4412" w:rsidRPr="00BA4412" w:rsidRDefault="00BA4412" w:rsidP="00BA4412">
            <w:pPr>
              <w:spacing w:line="259" w:lineRule="auto"/>
              <w:jc w:val="both"/>
              <w:rPr>
                <w:rFonts w:ascii="Times New Roman" w:hAnsi="Times New Roman" w:cs="Times New Roman"/>
                <w:iCs/>
              </w:rPr>
            </w:pPr>
            <w:r w:rsidRPr="00BA4412">
              <w:rPr>
                <w:rFonts w:ascii="Times New Roman" w:hAnsi="Times New Roman" w:cs="Times New Roman"/>
                <w:iCs/>
              </w:rPr>
              <w:t>SYT9</w:t>
            </w:r>
          </w:p>
        </w:tc>
        <w:tc>
          <w:tcPr>
            <w:tcW w:w="1237" w:type="dxa"/>
          </w:tcPr>
          <w:p w:rsidR="00BA4412" w:rsidRPr="00BA4412" w:rsidRDefault="00BA4412" w:rsidP="00BA4412">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88.73±0.55</w:t>
            </w:r>
            <w:r w:rsidRPr="00BA4412">
              <w:rPr>
                <w:rFonts w:ascii="Times New Roman" w:hAnsi="Times New Roman" w:cs="Times New Roman"/>
                <w:iCs/>
                <w:vertAlign w:val="superscript"/>
              </w:rPr>
              <w:t>a</w:t>
            </w:r>
          </w:p>
        </w:tc>
        <w:tc>
          <w:tcPr>
            <w:tcW w:w="1159" w:type="dxa"/>
          </w:tcPr>
          <w:p w:rsidR="00BA4412" w:rsidRPr="00BA4412" w:rsidRDefault="00BA4412" w:rsidP="00BA4412">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5.97±0.81</w:t>
            </w:r>
            <w:r w:rsidRPr="00BA4412">
              <w:rPr>
                <w:rFonts w:ascii="Times New Roman" w:hAnsi="Times New Roman" w:cs="Times New Roman"/>
                <w:iCs/>
                <w:vertAlign w:val="superscript"/>
              </w:rPr>
              <w:t>a</w:t>
            </w:r>
          </w:p>
        </w:tc>
        <w:tc>
          <w:tcPr>
            <w:tcW w:w="1154" w:type="dxa"/>
          </w:tcPr>
          <w:p w:rsidR="00BA4412" w:rsidRPr="00BA4412" w:rsidRDefault="00BA4412" w:rsidP="00BA4412">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3.51±0.46</w:t>
            </w:r>
            <w:r w:rsidRPr="00BA4412">
              <w:rPr>
                <w:rFonts w:ascii="Times New Roman" w:hAnsi="Times New Roman" w:cs="Times New Roman"/>
                <w:iCs/>
                <w:vertAlign w:val="superscript"/>
              </w:rPr>
              <w:t>a</w:t>
            </w:r>
          </w:p>
        </w:tc>
        <w:tc>
          <w:tcPr>
            <w:tcW w:w="1154" w:type="dxa"/>
          </w:tcPr>
          <w:p w:rsidR="00BA4412" w:rsidRPr="00BA4412" w:rsidRDefault="00BA4412" w:rsidP="00BA4412">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0.53±0.15</w:t>
            </w:r>
            <w:r w:rsidRPr="00BA4412">
              <w:rPr>
                <w:rFonts w:ascii="Times New Roman" w:hAnsi="Times New Roman" w:cs="Times New Roman"/>
                <w:iCs/>
                <w:vertAlign w:val="superscript"/>
              </w:rPr>
              <w:t>a</w:t>
            </w:r>
          </w:p>
        </w:tc>
        <w:tc>
          <w:tcPr>
            <w:tcW w:w="1157" w:type="dxa"/>
          </w:tcPr>
          <w:p w:rsidR="00BA4412" w:rsidRPr="00BA4412" w:rsidRDefault="00BA4412" w:rsidP="00BA4412">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0.33±0.10</w:t>
            </w:r>
            <w:r w:rsidRPr="00BA4412">
              <w:rPr>
                <w:rFonts w:ascii="Times New Roman" w:hAnsi="Times New Roman" w:cs="Times New Roman"/>
                <w:iCs/>
                <w:vertAlign w:val="superscript"/>
              </w:rPr>
              <w:t>b</w:t>
            </w:r>
          </w:p>
        </w:tc>
        <w:tc>
          <w:tcPr>
            <w:tcW w:w="1555" w:type="dxa"/>
          </w:tcPr>
          <w:p w:rsidR="00BA4412" w:rsidRPr="00BA4412" w:rsidRDefault="00BA4412" w:rsidP="00BA4412">
            <w:pPr>
              <w:spacing w:line="259"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rPr>
            </w:pPr>
            <w:r w:rsidRPr="00BA4412">
              <w:rPr>
                <w:rFonts w:ascii="Times New Roman" w:hAnsi="Times New Roman" w:cs="Times New Roman"/>
                <w:iCs/>
              </w:rPr>
              <w:t>0.92±0.60</w:t>
            </w:r>
            <w:r w:rsidRPr="00BA4412">
              <w:rPr>
                <w:rFonts w:ascii="Times New Roman" w:hAnsi="Times New Roman" w:cs="Times New Roman"/>
                <w:iCs/>
                <w:vertAlign w:val="superscript"/>
              </w:rPr>
              <w:t>a</w:t>
            </w:r>
          </w:p>
        </w:tc>
      </w:tr>
    </w:tbl>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 xml:space="preserve">The values shown are means of three replicates. Means are ± SD and those having different superscript letters in Column are significantly different (P&lt;0.05) </w:t>
      </w:r>
    </w:p>
    <w:p w:rsidR="00DB1792" w:rsidRPr="00DE2D2E" w:rsidRDefault="00DB1792" w:rsidP="007C298E">
      <w:pPr>
        <w:jc w:val="both"/>
        <w:rPr>
          <w:rFonts w:ascii="Times New Roman" w:hAnsi="Times New Roman" w:cs="Times New Roman"/>
          <w:b/>
        </w:rPr>
      </w:pPr>
      <w:r w:rsidRPr="00DE2D2E">
        <w:rPr>
          <w:rFonts w:ascii="Times New Roman" w:hAnsi="Times New Roman" w:cs="Times New Roman"/>
          <w:b/>
        </w:rPr>
        <w:t>Sensory evaluation of Lemon grass enriched soy yoghurt samples</w:t>
      </w:r>
    </w:p>
    <w:p w:rsidR="00406D50" w:rsidRPr="007C298E" w:rsidRDefault="00DB1792" w:rsidP="007C298E">
      <w:pPr>
        <w:jc w:val="both"/>
        <w:rPr>
          <w:rFonts w:ascii="Times New Roman" w:hAnsi="Times New Roman" w:cs="Times New Roman"/>
        </w:rPr>
      </w:pPr>
      <w:r w:rsidRPr="007C298E">
        <w:rPr>
          <w:rFonts w:ascii="Times New Roman" w:hAnsi="Times New Roman" w:cs="Times New Roman"/>
        </w:rPr>
        <w:t xml:space="preserve">sensory evaluation in the soy yoghurt samples enriched with lemon grass extract were analysed by panelist to determine the level of sensory attributes which </w:t>
      </w:r>
      <w:r w:rsidR="00697244" w:rsidRPr="007C298E">
        <w:rPr>
          <w:rFonts w:ascii="Times New Roman" w:hAnsi="Times New Roman" w:cs="Times New Roman"/>
        </w:rPr>
        <w:t>includes</w:t>
      </w:r>
      <w:r w:rsidRPr="007C298E">
        <w:rPr>
          <w:rFonts w:ascii="Times New Roman" w:hAnsi="Times New Roman" w:cs="Times New Roman"/>
        </w:rPr>
        <w:t xml:space="preserve">; appearance, </w:t>
      </w:r>
      <w:r w:rsidR="00697244" w:rsidRPr="007C298E">
        <w:rPr>
          <w:rFonts w:ascii="Times New Roman" w:hAnsi="Times New Roman" w:cs="Times New Roman"/>
        </w:rPr>
        <w:t>aroma</w:t>
      </w:r>
      <w:r w:rsidRPr="007C298E">
        <w:rPr>
          <w:rFonts w:ascii="Times New Roman" w:hAnsi="Times New Roman" w:cs="Times New Roman"/>
        </w:rPr>
        <w:t xml:space="preserve">, taste, mouthfeel and general acceptability using a 5 point hedonic scale. The results are presented in the chart shown in Figure 2. The data showed that treatment </w:t>
      </w:r>
      <w:r w:rsidR="002E01F8" w:rsidRPr="007C298E">
        <w:rPr>
          <w:rFonts w:ascii="Times New Roman" w:hAnsi="Times New Roman" w:cs="Times New Roman"/>
        </w:rPr>
        <w:t>SYT9 with</w:t>
      </w:r>
      <w:r w:rsidRPr="007C298E">
        <w:rPr>
          <w:rFonts w:ascii="Times New Roman" w:hAnsi="Times New Roman" w:cs="Times New Roman"/>
        </w:rPr>
        <w:t xml:space="preserve"> the highest concentration of lemon grass </w:t>
      </w:r>
      <w:r w:rsidR="00697244" w:rsidRPr="007C298E">
        <w:rPr>
          <w:rFonts w:ascii="Times New Roman" w:hAnsi="Times New Roman" w:cs="Times New Roman"/>
        </w:rPr>
        <w:t>extract</w:t>
      </w:r>
      <w:r w:rsidRPr="007C298E">
        <w:rPr>
          <w:rFonts w:ascii="Times New Roman" w:hAnsi="Times New Roman" w:cs="Times New Roman"/>
        </w:rPr>
        <w:t xml:space="preserve"> showed a higher level </w:t>
      </w:r>
      <w:r w:rsidR="002E01F8" w:rsidRPr="007C298E">
        <w:rPr>
          <w:rFonts w:ascii="Times New Roman" w:hAnsi="Times New Roman" w:cs="Times New Roman"/>
        </w:rPr>
        <w:t>for most</w:t>
      </w:r>
      <w:r w:rsidRPr="007C298E">
        <w:rPr>
          <w:rFonts w:ascii="Times New Roman" w:hAnsi="Times New Roman" w:cs="Times New Roman"/>
        </w:rPr>
        <w:t xml:space="preserve"> of the sensory attributes than the </w:t>
      </w:r>
      <w:r w:rsidR="00697244" w:rsidRPr="007C298E">
        <w:rPr>
          <w:rFonts w:ascii="Times New Roman" w:hAnsi="Times New Roman" w:cs="Times New Roman"/>
        </w:rPr>
        <w:t>treatments</w:t>
      </w:r>
      <w:r w:rsidRPr="007C298E">
        <w:rPr>
          <w:rFonts w:ascii="Times New Roman" w:hAnsi="Times New Roman" w:cs="Times New Roman"/>
        </w:rPr>
        <w:t>.  The level of aroma in SYT9 was significantly high at 4.4 compared to the other treatments. This indicates that lemon grass extract can improve the aroma composition of soy yoghurt. Lemon grass has been reported in literature to contribute to some aroma compounds</w:t>
      </w:r>
      <w:r w:rsidR="00697244">
        <w:rPr>
          <w:rFonts w:ascii="Times New Roman" w:hAnsi="Times New Roman" w:cs="Times New Roman"/>
        </w:rPr>
        <w:t>.</w:t>
      </w:r>
      <w:r w:rsidR="00753ADD">
        <w:rPr>
          <w:rFonts w:ascii="Times New Roman" w:hAnsi="Times New Roman" w:cs="Times New Roman"/>
        </w:rPr>
        <w:t xml:space="preserve"> </w:t>
      </w:r>
      <w:r w:rsidR="00753ADD">
        <w:rPr>
          <w:rFonts w:ascii="Times New Roman" w:hAnsi="Times New Roman" w:cs="Times New Roman"/>
        </w:rPr>
        <w:fldChar w:fldCharType="begin"/>
      </w:r>
      <w:r w:rsidR="00753ADD">
        <w:rPr>
          <w:rFonts w:ascii="Times New Roman" w:hAnsi="Times New Roman" w:cs="Times New Roman"/>
        </w:rPr>
        <w:instrText xml:space="preserve"> ADDIN ZOTERO_ITEM CSL_CITATION {"citationID":"XWZNaVdU","properties":{"formattedCitation":"[37]","plainCitation":"[37]","noteIndex":0},"citationItems":[{"id":1304,"uris":["http://zotero.org/users/5743268/items/BKJ37FJZ"],"itemData":{"id":1304,"type":"article-journal","abstract":"This study was designed to evaluate the antimicrobial effect of Cymbopogon citratus and Mentha spicata essential oils, separately and mixed, against the microorganisms in yogurt, as well as study the possibility of these essential oils (EO) as natural preservatives and flavors additives/enhancers in yogurt product. Yogurt samples were treated with lemongrass and spearmint EOin different concentrations (250, 500, 1000 ppm: 6250µg/50 ml yogurt, 12500 µg/50 ml yogurt and 25000 µg/50 ml yogurt respectively). The control and treated samples were preserved both at room (25°C) and refrigerator (5°C)  temperatures. In control, the contamination was observed through 2 weeks at 25°C and for about one month at 5°C. The samples treated with lemongrass and spearmint EOs (500pmm), the contamination showed up late, after 45 and 30 days at 25°C respectively. While at 5°C, the contamination appeared after 90 and 60 days respectively. The effect of lemongrass and spearmint EO, separately or mixed (synergistic effect), on the growth of fungi that was isolated from spoiled samples, was studied in different concentrations (125, 250, 500 ppm). Microbilogical examination was done in the control and treated yogurt samples. There was a significant difference (P≤ 0.05) between microbial spoilage (coliform, yeast and fungi) count during different periods of incubation which decreased in the samples treated with essential oils as compared with the control. The results of the percentage of growth inhibition revealed that lemongrass EO, around 80-100%, is the best in inhibiting the molds and yeasts causing yogurt damage as compared to the use of spearmint EO which was 27-60%, and the synergistic effect of about 35-39%. The results of the toxicity assay of the maximum effect of EO in vivo proved their validity for consumption when added both as preservative and flavor. The concentrations used for the dosage ranged from 250 ppm to 5000 ppm.","container-title":"Iraqi Journal of Science","DOI":"10.24996/ijs.2022.63.7.8","ISSN":"2312-1637","language":"en","license":"Copyright (c) 2022 Iraqi Journal of Science","page":"2839-2849","source":"ijs.uobaghdad.edu.iq","title":"Microbiological Effect of Lemongrass Cymbopogon Citratus and Spearmint Mentha Spicata Essential Oils as Preservatives and Flavor Additives in Yogurt","URL":"https://ijs.uobaghdad.edu.iq/index.php/eijs/article/view/5064","author":[{"family":"Abed","given":"Ibrahim Jabber"},{"family":"Hussein","given":"Alyaa Razooqi"},{"family":"Abdulhasan","given":"Ghusoon Ali"},{"family":"Dubaish","given":"Anwar Neamah"}],"accessed":{"date-parts":[["2024",1,7]]},"issued":{"date-parts":[["2022",7,31]]}}}],"schema":"https://github.com/citation-style-language/schema/raw/master/csl-citation.json"} </w:instrText>
      </w:r>
      <w:r w:rsidR="00753ADD">
        <w:rPr>
          <w:rFonts w:ascii="Times New Roman" w:hAnsi="Times New Roman" w:cs="Times New Roman"/>
        </w:rPr>
        <w:fldChar w:fldCharType="separate"/>
      </w:r>
      <w:r w:rsidR="007E33F3" w:rsidRPr="007E33F3">
        <w:rPr>
          <w:rFonts w:ascii="Times New Roman" w:hAnsi="Times New Roman" w:cs="Times New Roman"/>
        </w:rPr>
        <w:t>[37]</w:t>
      </w:r>
      <w:r w:rsidR="00753ADD">
        <w:rPr>
          <w:rFonts w:ascii="Times New Roman" w:hAnsi="Times New Roman" w:cs="Times New Roman"/>
        </w:rPr>
        <w:fldChar w:fldCharType="end"/>
      </w:r>
      <w:r w:rsidR="00697244">
        <w:rPr>
          <w:rFonts w:ascii="Times New Roman" w:hAnsi="Times New Roman" w:cs="Times New Roman"/>
        </w:rPr>
        <w:t xml:space="preserve"> </w:t>
      </w:r>
      <w:r w:rsidR="00697244">
        <w:rPr>
          <w:rFonts w:ascii="Times New Roman" w:hAnsi="Times New Roman" w:cs="Times New Roman"/>
        </w:rPr>
        <w:fldChar w:fldCharType="begin"/>
      </w:r>
      <w:r w:rsidR="00697244">
        <w:rPr>
          <w:rFonts w:ascii="Times New Roman" w:hAnsi="Times New Roman" w:cs="Times New Roman"/>
        </w:rPr>
        <w:instrText xml:space="preserve"> ADDIN ZOTERO_ITEM CSL_CITATION {"citationID":"5PhCP5q3","properties":{"formattedCitation":"[38]","plainCitation":"[38]","noteIndex":0},"citationItems":[{"id":1306,"uris":["http://zotero.org/users/5743268/items/CFTRPIZ3"],"itemData":{"id":1306,"type":"article-journal","abstract":"Stirred yogurt (SY) is preferred by different category of consumers due to its creamy mouthfeel and pourable texture, which make it an attractive dairy drink. In the current study, the authors developed a special SY which is naturally flavored using different essential oils nanoemulsions and functionalized using lactic acid bacteria. The particle size of the nanoemulsions was &lt;30 nm for all utilized essential oils which included spearmint, lemongrass, clove and cinnamon. Three strains of lactic acid bacteria namely, L. helveticus, L. acidophilus and B. bifidum lactis were able to survive in the presence of the different nanoemulsions with bacterial count &gt; 106 cfu/ml. Therefore, they were applied as supplements to the flavored SY during manufacture to enhance its functionality. The different rheological and physicochemical evaluations conducted on the developed SY indicates no effect of the EOs nanoemulsion on the general characteristics of SY along a storage period of 15 days. Overall sensory evaluation showed that all fresh EOs-flavored SY got highly preferred scores, however, at the end of storage period only lemongrass-flavored SY kept that score, while the other flavored samples were judged as preferred. The order of preference was lemongrass first followed by cinnamon, mint and clove. The article gives an insight on the application of EO nanoemulsions for developing naturally flavored functional dairy products especially stirred yogurt.","container-title":"Journal of the Saudi Society of Agricultural Sciences","DOI":"10.1016/j.jssas.2021.10.001","ISSN":"1658-077X","issue":"6","journalAbbreviation":"Journal of the Saudi Society of Agricultural Sciences","page":"372-382","source":"ScienceDirect","title":"Essential oils nanoemulsion for the flavoring of functional stirred yogurt: Manufacturing, physicochemical, microbiological, and sensorial investigation","title-short":"Essential oils nanoemulsion for the flavoring of functional stirred yogurt","URL":"https://www.sciencedirect.com/science/article/pii/S1658077X21001314","volume":"21","author":[{"family":"Salama","given":"Heba H."},{"family":"El-Sayed","given":"Hoda S."},{"family":"Kholif","given":"Adel M. M."},{"family":"Edris","given":"Amr E."}],"accessed":{"date-parts":[["2024",1,7]]},"issued":{"date-parts":[["2022",9,1]]}}}],"schema":"https://github.com/citation-style-language/schema/raw/master/csl-citation.json"} </w:instrText>
      </w:r>
      <w:r w:rsidR="00697244">
        <w:rPr>
          <w:rFonts w:ascii="Times New Roman" w:hAnsi="Times New Roman" w:cs="Times New Roman"/>
        </w:rPr>
        <w:fldChar w:fldCharType="separate"/>
      </w:r>
      <w:r w:rsidR="007E33F3" w:rsidRPr="007E33F3">
        <w:rPr>
          <w:rFonts w:ascii="Times New Roman" w:hAnsi="Times New Roman" w:cs="Times New Roman"/>
        </w:rPr>
        <w:t>[38]</w:t>
      </w:r>
      <w:r w:rsidR="00697244">
        <w:rPr>
          <w:rFonts w:ascii="Times New Roman" w:hAnsi="Times New Roman" w:cs="Times New Roman"/>
        </w:rPr>
        <w:fldChar w:fldCharType="end"/>
      </w:r>
      <w:r w:rsidR="00697244">
        <w:rPr>
          <w:rFonts w:ascii="Times New Roman" w:hAnsi="Times New Roman" w:cs="Times New Roman"/>
        </w:rPr>
        <w:t xml:space="preserve"> . </w:t>
      </w:r>
      <w:r w:rsidRPr="007C298E">
        <w:rPr>
          <w:rFonts w:ascii="Times New Roman" w:hAnsi="Times New Roman" w:cs="Times New Roman"/>
        </w:rPr>
        <w:t xml:space="preserve">The level of taste in SYT9 was also significantly high at </w:t>
      </w:r>
      <w:r w:rsidR="002E01F8" w:rsidRPr="007C298E">
        <w:rPr>
          <w:rFonts w:ascii="Times New Roman" w:hAnsi="Times New Roman" w:cs="Times New Roman"/>
        </w:rPr>
        <w:t>4.3 that</w:t>
      </w:r>
      <w:r w:rsidRPr="007C298E">
        <w:rPr>
          <w:rFonts w:ascii="Times New Roman" w:hAnsi="Times New Roman" w:cs="Times New Roman"/>
        </w:rPr>
        <w:t xml:space="preserve"> was followed by SYT7 at 3.4 indicating that addition of lemon grass extract to soy yoghurt can improve the taste. The level of mouth feel for SYT9 was 3.8, SYT7 (3.6), SYT5 (3.2), SYT3 (3.5) </w:t>
      </w:r>
      <w:r w:rsidR="002E01F8" w:rsidRPr="007C298E">
        <w:rPr>
          <w:rFonts w:ascii="Times New Roman" w:hAnsi="Times New Roman" w:cs="Times New Roman"/>
        </w:rPr>
        <w:t>and SYT0</w:t>
      </w:r>
      <w:r w:rsidRPr="007C298E">
        <w:rPr>
          <w:rFonts w:ascii="Times New Roman" w:hAnsi="Times New Roman" w:cs="Times New Roman"/>
        </w:rPr>
        <w:t xml:space="preserve"> (3.7). The t</w:t>
      </w:r>
      <w:r w:rsidR="00697244">
        <w:rPr>
          <w:rFonts w:ascii="Times New Roman" w:hAnsi="Times New Roman" w:cs="Times New Roman"/>
        </w:rPr>
        <w:t>reatments did not vary signific</w:t>
      </w:r>
      <w:r w:rsidR="00697244" w:rsidRPr="007C298E">
        <w:rPr>
          <w:rFonts w:ascii="Times New Roman" w:hAnsi="Times New Roman" w:cs="Times New Roman"/>
        </w:rPr>
        <w:t>antly</w:t>
      </w:r>
      <w:r w:rsidRPr="007C298E">
        <w:rPr>
          <w:rFonts w:ascii="Times New Roman" w:hAnsi="Times New Roman" w:cs="Times New Roman"/>
        </w:rPr>
        <w:t xml:space="preserve"> as regards the level for mouthfeel. Moreover, the effect of lemon grass essential oil on soy yoghurt like was shown on </w:t>
      </w:r>
      <w:r w:rsidRPr="00697244">
        <w:rPr>
          <w:rFonts w:ascii="Times New Roman" w:hAnsi="Times New Roman" w:cs="Times New Roman"/>
          <w:b/>
        </w:rPr>
        <w:t xml:space="preserve">Figure 2 </w:t>
      </w:r>
      <w:r w:rsidRPr="007C298E">
        <w:rPr>
          <w:rFonts w:ascii="Times New Roman" w:hAnsi="Times New Roman" w:cs="Times New Roman"/>
        </w:rPr>
        <w:t xml:space="preserve">where the SYT9 treatment outstand other treatments on aroma, taste, mouthful and the general acceptance. As an example on taste, most liked is SYT9 flowed by SYTCO, then SYT7 finally SYT3 with SYT5 had the same scores. These results were in in the range as the previous founding where the sensory evaluation results highlighted that lemon grass essential oil enrichment develops consistency, mouthfeel, and oiliness scores compared to the control product (no lemon grass essential oil added sample). These significant sensory modalities are determined by the lemon grass </w:t>
      </w:r>
      <w:r w:rsidRPr="007C298E">
        <w:rPr>
          <w:rFonts w:ascii="Times New Roman" w:hAnsi="Times New Roman" w:cs="Times New Roman"/>
        </w:rPr>
        <w:lastRenderedPageBreak/>
        <w:t xml:space="preserve">essential oil of the lemon grass leaves, which was visible as a result of this study </w:t>
      </w:r>
      <w:r w:rsidR="00697244">
        <w:rPr>
          <w:rFonts w:ascii="Times New Roman" w:hAnsi="Times New Roman" w:cs="Times New Roman"/>
        </w:rPr>
        <w:fldChar w:fldCharType="begin"/>
      </w:r>
      <w:r w:rsidR="00697244">
        <w:rPr>
          <w:rFonts w:ascii="Times New Roman" w:hAnsi="Times New Roman" w:cs="Times New Roman"/>
        </w:rPr>
        <w:instrText xml:space="preserve"> ADDIN ZOTERO_ITEM CSL_CITATION {"citationID":"kHBJLNxu","properties":{"formattedCitation":"[16]","plainCitation":"[16]","noteIndex":0},"citationItems":[{"id":1098,"uris":["http://zotero.org/users/5743268/items/6WVHYKT3"],"itemData":{"id":1098,"type":"article-journal","abstract":"The property of hydration which may function to provide water control by thickening and gelling is the special feature of the kithul flour. This property was used for drinking yoghurt to improve the texture which could be used as an alternative stabilizer for vegetarians. With view this intention this study was focused to improve the recipe for drinking yoghurt with suitable concentration which combined with a better process. Further it was aimed to make appropriate hydration and suitable flour concentration (0.5% and 1%) which gain most agreeable condition on textural and sensory characteristics of final drinking yoghurt product. Physicochemical and sensory attributes for different periods of time (initial, 7th and 14th days) of developed formulation were analyzed. it is concluded that 1% of pre-gelatinized (75o C for 5 minutes) modified kithul flour (Caryota urens) with process for 24 hours refrigeration condition was selected as the best process to maintain most preferable texture condition for drinking yoghurt . Finally, it is also recorded that developed drinking yoghurt could be stored up to 7 days with 242 ppm of potassium sorbate at 4o C storage.","container-title":"Vidyodaya Journal of Science","DOI":"10.4038/vjs.v21i1.6066","journalAbbreviation":"Vidyodaya Journal of Science","page":"36","source":"ResearchGate","title":"Optimizing Organoleptic Properties of Drinking Yoghurt Incorporated with Modified Kithul (Caryota urens) Flour as a Stabilizer and Evaluating Its Quality during Storage","volume":"21","author":[{"family":"Wijesinghe","given":"J A A C"},{"family":"Wickramasinghe","given":"Indira"},{"family":"Saranandha","given":"K."}],"issued":{"date-parts":[["2018",12,26]]}}}],"schema":"https://github.com/citation-style-language/schema/raw/master/csl-citation.json"} </w:instrText>
      </w:r>
      <w:r w:rsidR="00697244">
        <w:rPr>
          <w:rFonts w:ascii="Times New Roman" w:hAnsi="Times New Roman" w:cs="Times New Roman"/>
        </w:rPr>
        <w:fldChar w:fldCharType="separate"/>
      </w:r>
      <w:r w:rsidR="007E33F3" w:rsidRPr="007E33F3">
        <w:rPr>
          <w:rFonts w:ascii="Times New Roman" w:hAnsi="Times New Roman" w:cs="Times New Roman"/>
        </w:rPr>
        <w:t>[16]</w:t>
      </w:r>
      <w:r w:rsidR="00697244">
        <w:rPr>
          <w:rFonts w:ascii="Times New Roman" w:hAnsi="Times New Roman" w:cs="Times New Roman"/>
        </w:rPr>
        <w:fldChar w:fldCharType="end"/>
      </w:r>
      <w:r w:rsidR="00697244">
        <w:rPr>
          <w:rFonts w:ascii="Times New Roman" w:hAnsi="Times New Roman" w:cs="Times New Roman"/>
        </w:rPr>
        <w:t xml:space="preserve"> </w:t>
      </w:r>
      <w:r w:rsidR="00697244">
        <w:rPr>
          <w:rFonts w:ascii="Times New Roman" w:hAnsi="Times New Roman" w:cs="Times New Roman"/>
        </w:rPr>
        <w:fldChar w:fldCharType="begin"/>
      </w:r>
      <w:r w:rsidR="00697244">
        <w:rPr>
          <w:rFonts w:ascii="Times New Roman" w:hAnsi="Times New Roman" w:cs="Times New Roman"/>
        </w:rPr>
        <w:instrText xml:space="preserve"> ADDIN ZOTERO_ITEM CSL_CITATION {"citationID":"VUy3ARLN","properties":{"formattedCitation":"[21]","plainCitation":"[21]","noteIndex":0},"citationItems":[{"id":1108,"uris":["http://zotero.org/users/5743268/items/6GMNV6LT"],"itemData":{"id":1108,"type":"article-journal","abstract":"The aim of this study was to determine the key physicochemical, sensory and quality attributes of plant-based yogurts made from soy, coconut, cashew, almond and hemp, including a dairy benchmark yogurt. The soy, coconut and cashew-based yogurts showed textural parameters comparable to the dairy yogurt, with firmness values of 0.46, 0.44, 0.51 and 0.36 N, respectively. Rheological analysis showed that one of the soy-based yogurts was similar to the dairy yogurt in terms of apparent viscosity, in addition to water-holding capacity (82.8% and 75.7%, respectively). Other plant-based yogurts, e.g., hemp, showed different rheological and textural parameters to the other plant-based products, relating this to the agar and rice starch components of the hemp formulation. The sensory analysis demonstrated that some plant-based yogurts were similarly appreciated to dairy-based products. This was due mainly to the presence of specific hydrocolloids, sweeteners and flavours in the formulations; for example, the acceptability of the soy- and dairy-based yogurts were identical (5.95). The results obtained in this study allowed identification of key quality attributes of plant-based yogurt products and highlighted relationships between such attributes and formulation, which can be exploited in future product development.","container-title":"Foods","DOI":"10.3390/foods9030252","journalAbbreviation":"Foods","source":"ResearchGate","title":"Composition, Physicochemical and Sensorial Properties of Commercial Plant-Based Yogurts","volume":"9","author":[{"family":"Grasso","given":"Nadia"},{"family":"Alonso-Miravalles","given":"Loreto"},{"family":"O’Mahony","given":"James"}],"issued":{"date-parts":[["2020",2,26]]}}}],"schema":"https://github.com/citation-style-language/schema/raw/master/csl-citation.json"} </w:instrText>
      </w:r>
      <w:r w:rsidR="00697244">
        <w:rPr>
          <w:rFonts w:ascii="Times New Roman" w:hAnsi="Times New Roman" w:cs="Times New Roman"/>
        </w:rPr>
        <w:fldChar w:fldCharType="separate"/>
      </w:r>
      <w:r w:rsidR="007E33F3" w:rsidRPr="007E33F3">
        <w:rPr>
          <w:rFonts w:ascii="Times New Roman" w:hAnsi="Times New Roman" w:cs="Times New Roman"/>
        </w:rPr>
        <w:t>[21]</w:t>
      </w:r>
      <w:r w:rsidR="00697244">
        <w:rPr>
          <w:rFonts w:ascii="Times New Roman" w:hAnsi="Times New Roman" w:cs="Times New Roman"/>
        </w:rPr>
        <w:fldChar w:fldCharType="end"/>
      </w:r>
      <w:r w:rsidR="00697244">
        <w:rPr>
          <w:rFonts w:ascii="Times New Roman" w:hAnsi="Times New Roman" w:cs="Times New Roman"/>
        </w:rPr>
        <w:t>.</w:t>
      </w:r>
      <w:r w:rsidR="00406D50" w:rsidRPr="00724A35">
        <w:rPr>
          <w:rFonts w:cstheme="minorHAnsi"/>
          <w:noProof/>
        </w:rPr>
        <w:drawing>
          <wp:inline distT="0" distB="0" distL="0" distR="0" wp14:anchorId="29241831" wp14:editId="68C0CE37">
            <wp:extent cx="5223510" cy="3206750"/>
            <wp:effectExtent l="0" t="0" r="15240" b="12700"/>
            <wp:docPr id="22"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06D50" w:rsidRDefault="00DB1792" w:rsidP="007C298E">
      <w:pPr>
        <w:jc w:val="both"/>
        <w:rPr>
          <w:rFonts w:ascii="Times New Roman" w:hAnsi="Times New Roman" w:cs="Times New Roman"/>
          <w:b/>
        </w:rPr>
      </w:pPr>
      <w:r w:rsidRPr="00406D50">
        <w:rPr>
          <w:rFonts w:ascii="Times New Roman" w:hAnsi="Times New Roman" w:cs="Times New Roman"/>
          <w:b/>
        </w:rPr>
        <w:t xml:space="preserve"> Figure 2: The effect of lemon grass essential oil on Sensory evaluation. </w:t>
      </w:r>
    </w:p>
    <w:p w:rsidR="00DB1792" w:rsidRPr="007C298E" w:rsidRDefault="00DB1792" w:rsidP="007C298E">
      <w:pPr>
        <w:jc w:val="both"/>
        <w:rPr>
          <w:rFonts w:ascii="Times New Roman" w:hAnsi="Times New Roman" w:cs="Times New Roman"/>
        </w:rPr>
      </w:pPr>
      <w:r w:rsidRPr="00406D50">
        <w:rPr>
          <w:rFonts w:ascii="Times New Roman" w:hAnsi="Times New Roman" w:cs="Times New Roman"/>
          <w:b/>
        </w:rPr>
        <w:t>Conclusion</w:t>
      </w:r>
      <w:r w:rsidRPr="007C298E">
        <w:rPr>
          <w:rFonts w:ascii="Times New Roman" w:hAnsi="Times New Roman" w:cs="Times New Roman"/>
        </w:rPr>
        <w:t xml:space="preserve"> </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 xml:space="preserve">  The study show that incorporation of lemon grass extract to the soy yoghurt does not affect the proximate composition of yoghurt but may increase the crude fiber. The levels of total phenolic compounds is also increased and the pH decrease by incorporation of lemon grass. Incorporation of lemon grass extract improves the sensory properties of yoghurt such as aroma, mouth feel, and general acceptance. The aroma and taste are the most improved by incorporation of lemon grass extract to soy yoghurt hence the extract may help to reduce the flavor limitations experienced in </w:t>
      </w:r>
      <w:r w:rsidR="00C71F12" w:rsidRPr="007C298E">
        <w:rPr>
          <w:rFonts w:ascii="Times New Roman" w:hAnsi="Times New Roman" w:cs="Times New Roman"/>
        </w:rPr>
        <w:t>soymilk</w:t>
      </w:r>
      <w:r w:rsidRPr="007C298E">
        <w:rPr>
          <w:rFonts w:ascii="Times New Roman" w:hAnsi="Times New Roman" w:cs="Times New Roman"/>
        </w:rPr>
        <w:t xml:space="preserve"> products.</w:t>
      </w:r>
    </w:p>
    <w:p w:rsidR="00DB1792" w:rsidRPr="00406D50" w:rsidRDefault="00DB1792" w:rsidP="007C298E">
      <w:pPr>
        <w:jc w:val="both"/>
        <w:rPr>
          <w:rFonts w:ascii="Times New Roman" w:hAnsi="Times New Roman" w:cs="Times New Roman"/>
          <w:b/>
        </w:rPr>
      </w:pPr>
      <w:r w:rsidRPr="007C298E">
        <w:rPr>
          <w:rFonts w:ascii="Times New Roman" w:hAnsi="Times New Roman" w:cs="Times New Roman"/>
        </w:rPr>
        <w:t xml:space="preserve">  </w:t>
      </w:r>
      <w:r w:rsidRPr="00406D50">
        <w:rPr>
          <w:rFonts w:ascii="Times New Roman" w:hAnsi="Times New Roman" w:cs="Times New Roman"/>
          <w:b/>
        </w:rPr>
        <w:t>ACKNOWLEDGEMENT</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 xml:space="preserve">We grateful to God for the success in this research. We thank NCST for the research permit, RAB, DeKUT and NIRDA for raw materials support, working places.  We thank the </w:t>
      </w:r>
      <w:r w:rsidR="00C71F12" w:rsidRPr="007C298E">
        <w:rPr>
          <w:rFonts w:ascii="Times New Roman" w:hAnsi="Times New Roman" w:cs="Times New Roman"/>
        </w:rPr>
        <w:t>laboratory technical</w:t>
      </w:r>
      <w:r w:rsidRPr="007C298E">
        <w:rPr>
          <w:rFonts w:ascii="Times New Roman" w:hAnsi="Times New Roman" w:cs="Times New Roman"/>
        </w:rPr>
        <w:t xml:space="preserve"> staff and to EAC for the scholarship of this research.</w:t>
      </w:r>
    </w:p>
    <w:p w:rsidR="00DB1792" w:rsidRPr="007C298E" w:rsidRDefault="00DB1792" w:rsidP="007C298E">
      <w:pPr>
        <w:jc w:val="both"/>
        <w:rPr>
          <w:rFonts w:ascii="Times New Roman" w:hAnsi="Times New Roman" w:cs="Times New Roman"/>
        </w:rPr>
      </w:pPr>
      <w:r w:rsidRPr="00406D50">
        <w:rPr>
          <w:rFonts w:ascii="Times New Roman" w:hAnsi="Times New Roman" w:cs="Times New Roman"/>
          <w:b/>
        </w:rPr>
        <w:t>Conflicts of Interest</w:t>
      </w:r>
      <w:r w:rsidRPr="007C298E">
        <w:rPr>
          <w:rFonts w:ascii="Times New Roman" w:hAnsi="Times New Roman" w:cs="Times New Roman"/>
        </w:rPr>
        <w:t xml:space="preserve">: </w:t>
      </w:r>
    </w:p>
    <w:p w:rsidR="00DB1792" w:rsidRPr="007C298E" w:rsidRDefault="00DB1792" w:rsidP="007C298E">
      <w:pPr>
        <w:jc w:val="both"/>
        <w:rPr>
          <w:rFonts w:ascii="Times New Roman" w:hAnsi="Times New Roman" w:cs="Times New Roman"/>
        </w:rPr>
      </w:pPr>
      <w:r w:rsidRPr="007C298E">
        <w:rPr>
          <w:rFonts w:ascii="Times New Roman" w:hAnsi="Times New Roman" w:cs="Times New Roman"/>
        </w:rPr>
        <w:t>The authors declare no conflict of interest. </w:t>
      </w:r>
    </w:p>
    <w:p w:rsidR="00DB1792" w:rsidRPr="00406D50" w:rsidRDefault="00DB1792" w:rsidP="007C298E">
      <w:pPr>
        <w:jc w:val="both"/>
        <w:rPr>
          <w:rFonts w:ascii="Times New Roman" w:hAnsi="Times New Roman" w:cs="Times New Roman"/>
          <w:b/>
        </w:rPr>
      </w:pPr>
      <w:r w:rsidRPr="00406D50">
        <w:rPr>
          <w:rFonts w:ascii="Times New Roman" w:hAnsi="Times New Roman" w:cs="Times New Roman"/>
          <w:b/>
        </w:rPr>
        <w:t>REFERENCES</w:t>
      </w:r>
    </w:p>
    <w:p w:rsidR="007E33F3" w:rsidRPr="007E33F3" w:rsidRDefault="007E33F3" w:rsidP="007E33F3">
      <w:pPr>
        <w:pStyle w:val="Bibliography"/>
        <w:rPr>
          <w:rFonts w:ascii="Times New Roman" w:hAnsi="Times New Roman" w:cs="Times New Roman"/>
        </w:rPr>
      </w:pPr>
      <w:r>
        <w:fldChar w:fldCharType="begin"/>
      </w:r>
      <w:r>
        <w:instrText xml:space="preserve"> ADDIN ZOTERO_BIBL {"uncited":[],"omitted":[],"custom":[]} CSL_BIBLIOGRAPHY </w:instrText>
      </w:r>
      <w:r>
        <w:fldChar w:fldCharType="separate"/>
      </w:r>
      <w:r w:rsidRPr="007E33F3">
        <w:rPr>
          <w:rFonts w:ascii="Times New Roman" w:hAnsi="Times New Roman" w:cs="Times New Roman"/>
        </w:rPr>
        <w:t xml:space="preserve">[1] </w:t>
      </w:r>
      <w:r w:rsidRPr="007E33F3">
        <w:rPr>
          <w:rFonts w:ascii="Times New Roman" w:hAnsi="Times New Roman" w:cs="Times New Roman"/>
        </w:rPr>
        <w:tab/>
        <w:t xml:space="preserve">Messina, M. (2016). Soy and Health Update: Evaluation of the Clinical and Epidemiologic Literature. </w:t>
      </w:r>
      <w:r w:rsidRPr="007E33F3">
        <w:rPr>
          <w:rFonts w:ascii="Times New Roman" w:hAnsi="Times New Roman" w:cs="Times New Roman"/>
          <w:i/>
          <w:iCs/>
        </w:rPr>
        <w:t>Nutrients</w:t>
      </w:r>
      <w:r w:rsidRPr="007E33F3">
        <w:rPr>
          <w:rFonts w:ascii="Times New Roman" w:hAnsi="Times New Roman" w:cs="Times New Roman"/>
        </w:rPr>
        <w:t>. DOI: 10.3390/nu8120754.</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[2] </w:t>
      </w:r>
      <w:r w:rsidRPr="007E33F3">
        <w:rPr>
          <w:rFonts w:ascii="Times New Roman" w:hAnsi="Times New Roman" w:cs="Times New Roman"/>
        </w:rPr>
        <w:tab/>
        <w:t xml:space="preserve">Kalumbi, M. et al. (2019). Hydrothermally Treated Soybeans Can Enrich Maize Stiff Porridge (Africa’s Main Staple) without Negating Sensory Acceptability. </w:t>
      </w:r>
      <w:r w:rsidRPr="007E33F3">
        <w:rPr>
          <w:rFonts w:ascii="Times New Roman" w:hAnsi="Times New Roman" w:cs="Times New Roman"/>
          <w:i/>
          <w:iCs/>
        </w:rPr>
        <w:t>Foods</w:t>
      </w:r>
      <w:r w:rsidRPr="007E33F3">
        <w:rPr>
          <w:rFonts w:ascii="Times New Roman" w:hAnsi="Times New Roman" w:cs="Times New Roman"/>
        </w:rPr>
        <w:t>. DOI: 10.3390/foods8120650.</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[3] </w:t>
      </w:r>
      <w:r w:rsidRPr="007E33F3">
        <w:rPr>
          <w:rFonts w:ascii="Times New Roman" w:hAnsi="Times New Roman" w:cs="Times New Roman"/>
        </w:rPr>
        <w:tab/>
        <w:t xml:space="preserve">Niyibituronsa, M. et al. (2014). Improving the nutritional status of malnourished children using soybean products in Rwanda. </w:t>
      </w:r>
      <w:r w:rsidRPr="007E33F3">
        <w:rPr>
          <w:rFonts w:ascii="Times New Roman" w:hAnsi="Times New Roman" w:cs="Times New Roman"/>
          <w:i/>
          <w:iCs/>
        </w:rPr>
        <w:t>African Journal of Food, Agriculture, Nutrition and Development</w:t>
      </w:r>
      <w:r w:rsidRPr="007E33F3">
        <w:rPr>
          <w:rFonts w:ascii="Times New Roman" w:hAnsi="Times New Roman" w:cs="Times New Roman"/>
        </w:rPr>
        <w:t>. DOI: 10.18697/ajfand.64.13435.</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lastRenderedPageBreak/>
        <w:t xml:space="preserve">[4] </w:t>
      </w:r>
      <w:r w:rsidRPr="007E33F3">
        <w:rPr>
          <w:rFonts w:ascii="Times New Roman" w:hAnsi="Times New Roman" w:cs="Times New Roman"/>
        </w:rPr>
        <w:tab/>
        <w:t xml:space="preserve">Zhou, X. et al. (2021). Antioxidant Effect of Lactobacillus fermentum CQPC04-Fermented Soy Milk on D-Galactose-Induced Oxidative Aging Mice. </w:t>
      </w:r>
      <w:r w:rsidRPr="007E33F3">
        <w:rPr>
          <w:rFonts w:ascii="Times New Roman" w:hAnsi="Times New Roman" w:cs="Times New Roman"/>
          <w:i/>
          <w:iCs/>
        </w:rPr>
        <w:t>Frontiers in Nutrition</w:t>
      </w:r>
      <w:r w:rsidRPr="007E33F3">
        <w:rPr>
          <w:rFonts w:ascii="Times New Roman" w:hAnsi="Times New Roman" w:cs="Times New Roman"/>
        </w:rPr>
        <w:t>.</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[5] </w:t>
      </w:r>
      <w:r w:rsidRPr="007E33F3">
        <w:rPr>
          <w:rFonts w:ascii="Times New Roman" w:hAnsi="Times New Roman" w:cs="Times New Roman"/>
        </w:rPr>
        <w:tab/>
        <w:t xml:space="preserve">Jiang, S. et al. (2013). Food Quality Improvement of Soy Milk Made from Short-Time Germinated Soybeans. </w:t>
      </w:r>
      <w:r w:rsidRPr="007E33F3">
        <w:rPr>
          <w:rFonts w:ascii="Times New Roman" w:hAnsi="Times New Roman" w:cs="Times New Roman"/>
          <w:i/>
          <w:iCs/>
        </w:rPr>
        <w:t>Foods</w:t>
      </w:r>
      <w:r w:rsidRPr="007E33F3">
        <w:rPr>
          <w:rFonts w:ascii="Times New Roman" w:hAnsi="Times New Roman" w:cs="Times New Roman"/>
        </w:rPr>
        <w:t>. DOI: 10.3390/foods2020198.</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[6] </w:t>
      </w:r>
      <w:r w:rsidRPr="007E33F3">
        <w:rPr>
          <w:rFonts w:ascii="Times New Roman" w:hAnsi="Times New Roman" w:cs="Times New Roman"/>
        </w:rPr>
        <w:tab/>
        <w:t xml:space="preserve">A.O., O. et al. (2014). Effect of Flavourings on Quality and Consumer Acceptability of Soy-Yoghurt. </w:t>
      </w:r>
      <w:r w:rsidRPr="007E33F3">
        <w:rPr>
          <w:rFonts w:ascii="Times New Roman" w:hAnsi="Times New Roman" w:cs="Times New Roman"/>
          <w:i/>
          <w:iCs/>
        </w:rPr>
        <w:t>IOSR Journal of Environmental Science, Toxicology and Food Technology</w:t>
      </w:r>
      <w:r w:rsidRPr="007E33F3">
        <w:rPr>
          <w:rFonts w:ascii="Times New Roman" w:hAnsi="Times New Roman" w:cs="Times New Roman"/>
        </w:rPr>
        <w:t>. DOI: 10.9790/2402-08133844.</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[7] </w:t>
      </w:r>
      <w:r w:rsidRPr="007E33F3">
        <w:rPr>
          <w:rFonts w:ascii="Times New Roman" w:hAnsi="Times New Roman" w:cs="Times New Roman"/>
        </w:rPr>
        <w:tab/>
        <w:t>Niyibituronsa, M. (2020). Effect of post-harvest handling on mycotoxin levels in soybeans from Rwanda and processing effects on nutritional value and acceptability of soymilk.</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[8] </w:t>
      </w:r>
      <w:r w:rsidRPr="007E33F3">
        <w:rPr>
          <w:rFonts w:ascii="Times New Roman" w:hAnsi="Times New Roman" w:cs="Times New Roman"/>
        </w:rPr>
        <w:tab/>
        <w:t xml:space="preserve">Abera, A. (2020). Extraction and Physicochemical Analysis of Essential Oils in Lemongrass leaves grown in Arbaminch, Ethiopia. </w:t>
      </w:r>
      <w:r w:rsidRPr="007E33F3">
        <w:rPr>
          <w:rFonts w:ascii="Times New Roman" w:hAnsi="Times New Roman" w:cs="Times New Roman"/>
          <w:i/>
          <w:iCs/>
        </w:rPr>
        <w:t>International Journal of Engineering Research &amp; Technology</w:t>
      </w:r>
      <w:r w:rsidRPr="007E33F3">
        <w:rPr>
          <w:rFonts w:ascii="Times New Roman" w:hAnsi="Times New Roman" w:cs="Times New Roman"/>
        </w:rPr>
        <w:t>.</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[9] </w:t>
      </w:r>
      <w:r w:rsidRPr="007E33F3">
        <w:rPr>
          <w:rFonts w:ascii="Times New Roman" w:hAnsi="Times New Roman" w:cs="Times New Roman"/>
        </w:rPr>
        <w:tab/>
        <w:t>Ranade, S. and Thiagarajan, P. (2015). Lemon grass.</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[10] </w:t>
      </w:r>
      <w:r w:rsidRPr="007E33F3">
        <w:rPr>
          <w:rFonts w:ascii="Times New Roman" w:hAnsi="Times New Roman" w:cs="Times New Roman"/>
        </w:rPr>
        <w:tab/>
        <w:t xml:space="preserve">Niyibituronsa, M. et al. (2018). The effect of different processing methods on nutrient and isoflavone content of soymilk obtained from six varieties of soybean grown in Rwanda. </w:t>
      </w:r>
      <w:r w:rsidRPr="007E33F3">
        <w:rPr>
          <w:rFonts w:ascii="Times New Roman" w:hAnsi="Times New Roman" w:cs="Times New Roman"/>
          <w:i/>
          <w:iCs/>
        </w:rPr>
        <w:t>Food Science &amp; Nutrition</w:t>
      </w:r>
      <w:r w:rsidRPr="007E33F3">
        <w:rPr>
          <w:rFonts w:ascii="Times New Roman" w:hAnsi="Times New Roman" w:cs="Times New Roman"/>
        </w:rPr>
        <w:t>. DOI: 10.1002/fsn3.812.</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[11] </w:t>
      </w:r>
      <w:r w:rsidRPr="007E33F3">
        <w:rPr>
          <w:rFonts w:ascii="Times New Roman" w:hAnsi="Times New Roman" w:cs="Times New Roman"/>
        </w:rPr>
        <w:tab/>
        <w:t xml:space="preserve">Manzi, H.P. et al. (2022). Investigation of the Effects of Eucalyptus Extracts on Shelf-Life of Passion Fruit Juice. </w:t>
      </w:r>
      <w:r w:rsidRPr="007E33F3">
        <w:rPr>
          <w:rFonts w:ascii="Times New Roman" w:hAnsi="Times New Roman" w:cs="Times New Roman"/>
          <w:i/>
          <w:iCs/>
        </w:rPr>
        <w:t>Polish Journal of Environmental Studies</w:t>
      </w:r>
      <w:r w:rsidRPr="007E33F3">
        <w:rPr>
          <w:rFonts w:ascii="Times New Roman" w:hAnsi="Times New Roman" w:cs="Times New Roman"/>
        </w:rPr>
        <w:t>.</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[12] </w:t>
      </w:r>
      <w:r w:rsidRPr="007E33F3">
        <w:rPr>
          <w:rFonts w:ascii="Times New Roman" w:hAnsi="Times New Roman" w:cs="Times New Roman"/>
        </w:rPr>
        <w:tab/>
        <w:t xml:space="preserve">Tangyu, M. et al. (2019). Fermentation of plant-based milk alternatives for improved flavour and nutritional value. </w:t>
      </w:r>
      <w:r w:rsidRPr="007E33F3">
        <w:rPr>
          <w:rFonts w:ascii="Times New Roman" w:hAnsi="Times New Roman" w:cs="Times New Roman"/>
          <w:i/>
          <w:iCs/>
        </w:rPr>
        <w:t>Applied Microbiology and Biotechnology</w:t>
      </w:r>
      <w:r w:rsidRPr="007E33F3">
        <w:rPr>
          <w:rFonts w:ascii="Times New Roman" w:hAnsi="Times New Roman" w:cs="Times New Roman"/>
        </w:rPr>
        <w:t>. DOI: 10.1007/s00253-019-10175-9.</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[13] </w:t>
      </w:r>
      <w:r w:rsidRPr="007E33F3">
        <w:rPr>
          <w:rFonts w:ascii="Times New Roman" w:hAnsi="Times New Roman" w:cs="Times New Roman"/>
        </w:rPr>
        <w:tab/>
        <w:t xml:space="preserve">Considine, G.D. (ed.) (2005). </w:t>
      </w:r>
      <w:r w:rsidRPr="007E33F3">
        <w:rPr>
          <w:rFonts w:ascii="Times New Roman" w:hAnsi="Times New Roman" w:cs="Times New Roman"/>
          <w:smallCaps/>
        </w:rPr>
        <w:t>A</w:t>
      </w:r>
      <w:r w:rsidRPr="007E33F3">
        <w:rPr>
          <w:rFonts w:ascii="Times New Roman" w:hAnsi="Times New Roman" w:cs="Times New Roman"/>
        </w:rPr>
        <w:t xml:space="preserve"> ssociation of </w:t>
      </w:r>
      <w:r w:rsidRPr="007E33F3">
        <w:rPr>
          <w:rFonts w:ascii="Times New Roman" w:hAnsi="Times New Roman" w:cs="Times New Roman"/>
          <w:smallCaps/>
        </w:rPr>
        <w:t>O</w:t>
      </w:r>
      <w:r w:rsidRPr="007E33F3">
        <w:rPr>
          <w:rFonts w:ascii="Times New Roman" w:hAnsi="Times New Roman" w:cs="Times New Roman"/>
        </w:rPr>
        <w:t xml:space="preserve"> fficial </w:t>
      </w:r>
      <w:r w:rsidRPr="007E33F3">
        <w:rPr>
          <w:rFonts w:ascii="Times New Roman" w:hAnsi="Times New Roman" w:cs="Times New Roman"/>
          <w:smallCaps/>
        </w:rPr>
        <w:t>A</w:t>
      </w:r>
      <w:r w:rsidRPr="007E33F3">
        <w:rPr>
          <w:rFonts w:ascii="Times New Roman" w:hAnsi="Times New Roman" w:cs="Times New Roman"/>
        </w:rPr>
        <w:t xml:space="preserve"> nalytical </w:t>
      </w:r>
      <w:r w:rsidRPr="007E33F3">
        <w:rPr>
          <w:rFonts w:ascii="Times New Roman" w:hAnsi="Times New Roman" w:cs="Times New Roman"/>
          <w:smallCaps/>
        </w:rPr>
        <w:t>C</w:t>
      </w:r>
      <w:r w:rsidRPr="007E33F3">
        <w:rPr>
          <w:rFonts w:ascii="Times New Roman" w:hAnsi="Times New Roman" w:cs="Times New Roman"/>
        </w:rPr>
        <w:t xml:space="preserve"> hemists ( </w:t>
      </w:r>
      <w:r w:rsidRPr="007E33F3">
        <w:rPr>
          <w:rFonts w:ascii="Times New Roman" w:hAnsi="Times New Roman" w:cs="Times New Roman"/>
          <w:smallCaps/>
        </w:rPr>
        <w:t>AOAC</w:t>
      </w:r>
      <w:r w:rsidRPr="007E33F3">
        <w:rPr>
          <w:rFonts w:ascii="Times New Roman" w:hAnsi="Times New Roman" w:cs="Times New Roman"/>
        </w:rPr>
        <w:t xml:space="preserve"> ), in </w:t>
      </w:r>
      <w:r w:rsidRPr="007E33F3">
        <w:rPr>
          <w:rFonts w:ascii="Times New Roman" w:hAnsi="Times New Roman" w:cs="Times New Roman"/>
          <w:i/>
          <w:iCs/>
        </w:rPr>
        <w:t>Van Nostrand’s Encyclopedia of Chemistry</w:t>
      </w:r>
      <w:r w:rsidRPr="007E33F3">
        <w:rPr>
          <w:rFonts w:ascii="Times New Roman" w:hAnsi="Times New Roman" w:cs="Times New Roman"/>
        </w:rPr>
        <w:t>, 1ed., Wiley.</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[14] </w:t>
      </w:r>
      <w:r w:rsidRPr="007E33F3">
        <w:rPr>
          <w:rFonts w:ascii="Times New Roman" w:hAnsi="Times New Roman" w:cs="Times New Roman"/>
        </w:rPr>
        <w:tab/>
        <w:t>Patil, P. et al. (2020). Analysis of Nutritional Value and Study of Physicochemical Parameters of Low Fat and High Fat of Yogurt Samples Available in Local Market.</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[15] </w:t>
      </w:r>
      <w:r w:rsidRPr="007E33F3">
        <w:rPr>
          <w:rFonts w:ascii="Times New Roman" w:hAnsi="Times New Roman" w:cs="Times New Roman"/>
        </w:rPr>
        <w:tab/>
        <w:t xml:space="preserve">Matela, K.S. et al. (2019). Analysis of Proximate Compositions and Physiochemical Properties of Some Yoghurt Samples from Maseru, Lesotho. </w:t>
      </w:r>
      <w:r w:rsidRPr="007E33F3">
        <w:rPr>
          <w:rFonts w:ascii="Times New Roman" w:hAnsi="Times New Roman" w:cs="Times New Roman"/>
          <w:i/>
          <w:iCs/>
        </w:rPr>
        <w:t>Journal of Food Science and Nutrition Research</w:t>
      </w:r>
      <w:r w:rsidRPr="007E33F3">
        <w:rPr>
          <w:rFonts w:ascii="Times New Roman" w:hAnsi="Times New Roman" w:cs="Times New Roman"/>
        </w:rPr>
        <w:t>.</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[16] </w:t>
      </w:r>
      <w:r w:rsidRPr="007E33F3">
        <w:rPr>
          <w:rFonts w:ascii="Times New Roman" w:hAnsi="Times New Roman" w:cs="Times New Roman"/>
        </w:rPr>
        <w:tab/>
        <w:t xml:space="preserve">Wijesinghe, J.A.A.C. et al. (2018). Optimizing Organoleptic Properties of Drinking Yoghurt Incorporated with Modified Kithul (Caryota urens) Flour as a Stabilizer and Evaluating Its Quality during Storage. </w:t>
      </w:r>
      <w:r w:rsidRPr="007E33F3">
        <w:rPr>
          <w:rFonts w:ascii="Times New Roman" w:hAnsi="Times New Roman" w:cs="Times New Roman"/>
          <w:i/>
          <w:iCs/>
        </w:rPr>
        <w:t>Vidyodaya Journal of Science</w:t>
      </w:r>
      <w:r w:rsidRPr="007E33F3">
        <w:rPr>
          <w:rFonts w:ascii="Times New Roman" w:hAnsi="Times New Roman" w:cs="Times New Roman"/>
        </w:rPr>
        <w:t>. DOI: 10.4038/vjs.v21i1.6066.</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[17] </w:t>
      </w:r>
      <w:r w:rsidRPr="007E33F3">
        <w:rPr>
          <w:rFonts w:ascii="Times New Roman" w:hAnsi="Times New Roman" w:cs="Times New Roman"/>
        </w:rPr>
        <w:tab/>
        <w:t xml:space="preserve">Ani, E. et al. (2018). Physicochemical, Microbiological, Sensory Properties and Storage Stability of Plant-based Yoghurt Produced from Bambaranut, Soybean and </w:t>
      </w:r>
      <w:r w:rsidRPr="007E33F3">
        <w:rPr>
          <w:rFonts w:ascii="Times New Roman" w:hAnsi="Times New Roman" w:cs="Times New Roman"/>
          <w:i/>
          <w:iCs/>
        </w:rPr>
        <w:t>Moringa</w:t>
      </w:r>
      <w:r w:rsidRPr="007E33F3">
        <w:rPr>
          <w:rFonts w:ascii="Times New Roman" w:hAnsi="Times New Roman" w:cs="Times New Roman"/>
        </w:rPr>
        <w:t xml:space="preserve"> </w:t>
      </w:r>
      <w:r w:rsidRPr="007E33F3">
        <w:rPr>
          <w:rFonts w:ascii="Times New Roman" w:hAnsi="Times New Roman" w:cs="Times New Roman"/>
          <w:i/>
          <w:iCs/>
        </w:rPr>
        <w:t>oleifera</w:t>
      </w:r>
      <w:r w:rsidRPr="007E33F3">
        <w:rPr>
          <w:rFonts w:ascii="Times New Roman" w:hAnsi="Times New Roman" w:cs="Times New Roman"/>
        </w:rPr>
        <w:t xml:space="preserve"> Seed Milks. </w:t>
      </w:r>
      <w:r w:rsidRPr="007E33F3">
        <w:rPr>
          <w:rFonts w:ascii="Times New Roman" w:hAnsi="Times New Roman" w:cs="Times New Roman"/>
          <w:i/>
          <w:iCs/>
        </w:rPr>
        <w:t>American Journal of Food and Nutrition</w:t>
      </w:r>
      <w:r w:rsidRPr="007E33F3">
        <w:rPr>
          <w:rFonts w:ascii="Times New Roman" w:hAnsi="Times New Roman" w:cs="Times New Roman"/>
        </w:rPr>
        <w:t>. DOI: 10.12691/ajfn-6-4-4.</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[18] </w:t>
      </w:r>
      <w:r w:rsidRPr="007E33F3">
        <w:rPr>
          <w:rFonts w:ascii="Times New Roman" w:hAnsi="Times New Roman" w:cs="Times New Roman"/>
        </w:rPr>
        <w:tab/>
        <w:t xml:space="preserve">Oladipo, I. (2014). Nutritional evaluation and microbiological analysis of yoghurt produced from full cream milk, tiger-nut milk, skimmed milk and fresh cow milk. </w:t>
      </w:r>
      <w:r w:rsidRPr="007E33F3">
        <w:rPr>
          <w:rFonts w:ascii="Times New Roman" w:hAnsi="Times New Roman" w:cs="Times New Roman"/>
          <w:i/>
          <w:iCs/>
        </w:rPr>
        <w:t>Pensee</w:t>
      </w:r>
      <w:r w:rsidRPr="007E33F3">
        <w:rPr>
          <w:rFonts w:ascii="Times New Roman" w:hAnsi="Times New Roman" w:cs="Times New Roman"/>
        </w:rPr>
        <w:t>.</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[19] </w:t>
      </w:r>
      <w:r w:rsidRPr="007E33F3">
        <w:rPr>
          <w:rFonts w:ascii="Times New Roman" w:hAnsi="Times New Roman" w:cs="Times New Roman"/>
        </w:rPr>
        <w:tab/>
        <w:t xml:space="preserve">Bulut, M. et al. (2022). Plant protein enrichment effect on the physical, chemical, microbiological, and sensory characteristics of yogurt. </w:t>
      </w:r>
      <w:r w:rsidRPr="007E33F3">
        <w:rPr>
          <w:rFonts w:ascii="Times New Roman" w:hAnsi="Times New Roman" w:cs="Times New Roman"/>
          <w:i/>
          <w:iCs/>
        </w:rPr>
        <w:t>Journal of Food Processing and Preservation</w:t>
      </w:r>
      <w:r w:rsidRPr="007E33F3">
        <w:rPr>
          <w:rFonts w:ascii="Times New Roman" w:hAnsi="Times New Roman" w:cs="Times New Roman"/>
        </w:rPr>
        <w:t>. DOI: 10.1111/jfpp.16865.</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[20] </w:t>
      </w:r>
      <w:r w:rsidRPr="007E33F3">
        <w:rPr>
          <w:rFonts w:ascii="Times New Roman" w:hAnsi="Times New Roman" w:cs="Times New Roman"/>
        </w:rPr>
        <w:tab/>
        <w:t xml:space="preserve">Xu, J. et al. (2022). Effect of hemp protein on the physicochemical properties and flavor components of plant-based yogurt. </w:t>
      </w:r>
      <w:r w:rsidRPr="007E33F3">
        <w:rPr>
          <w:rFonts w:ascii="Times New Roman" w:hAnsi="Times New Roman" w:cs="Times New Roman"/>
          <w:i/>
          <w:iCs/>
        </w:rPr>
        <w:t>LWT</w:t>
      </w:r>
      <w:r w:rsidRPr="007E33F3">
        <w:rPr>
          <w:rFonts w:ascii="Times New Roman" w:hAnsi="Times New Roman" w:cs="Times New Roman"/>
        </w:rPr>
        <w:t>. DOI: 10.1016/j.lwt.2022.114145.</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[21] </w:t>
      </w:r>
      <w:r w:rsidRPr="007E33F3">
        <w:rPr>
          <w:rFonts w:ascii="Times New Roman" w:hAnsi="Times New Roman" w:cs="Times New Roman"/>
        </w:rPr>
        <w:tab/>
        <w:t xml:space="preserve">Grasso, N. et al. (2020). Composition, Physicochemical and Sensorial Properties of Commercial Plant-Based Yogurts. </w:t>
      </w:r>
      <w:r w:rsidRPr="007E33F3">
        <w:rPr>
          <w:rFonts w:ascii="Times New Roman" w:hAnsi="Times New Roman" w:cs="Times New Roman"/>
          <w:i/>
          <w:iCs/>
        </w:rPr>
        <w:t>Foods</w:t>
      </w:r>
      <w:r w:rsidRPr="007E33F3">
        <w:rPr>
          <w:rFonts w:ascii="Times New Roman" w:hAnsi="Times New Roman" w:cs="Times New Roman"/>
        </w:rPr>
        <w:t>. DOI: 10.3390/foods9030252.</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[22] </w:t>
      </w:r>
      <w:r w:rsidRPr="007E33F3">
        <w:rPr>
          <w:rFonts w:ascii="Times New Roman" w:hAnsi="Times New Roman" w:cs="Times New Roman"/>
        </w:rPr>
        <w:tab/>
        <w:t xml:space="preserve">Grasso, N. et al. (2020). Composition, Physicochemical and Sensorial Properties of Commercial Plant-Based Yogurts. </w:t>
      </w:r>
      <w:r w:rsidRPr="007E33F3">
        <w:rPr>
          <w:rFonts w:ascii="Times New Roman" w:hAnsi="Times New Roman" w:cs="Times New Roman"/>
          <w:i/>
          <w:iCs/>
        </w:rPr>
        <w:t>Foods</w:t>
      </w:r>
      <w:r w:rsidRPr="007E33F3">
        <w:rPr>
          <w:rFonts w:ascii="Times New Roman" w:hAnsi="Times New Roman" w:cs="Times New Roman"/>
        </w:rPr>
        <w:t>. DOI: 10.3390/foods9030252.</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[23] </w:t>
      </w:r>
      <w:r w:rsidRPr="007E33F3">
        <w:rPr>
          <w:rFonts w:ascii="Times New Roman" w:hAnsi="Times New Roman" w:cs="Times New Roman"/>
        </w:rPr>
        <w:tab/>
        <w:t xml:space="preserve">Tangyu, M. et al. (2019). Fermentation of plant-based milk alternatives for improved flavour and nutritional value. </w:t>
      </w:r>
      <w:r w:rsidRPr="007E33F3">
        <w:rPr>
          <w:rFonts w:ascii="Times New Roman" w:hAnsi="Times New Roman" w:cs="Times New Roman"/>
          <w:i/>
          <w:iCs/>
        </w:rPr>
        <w:t>Applied Microbiology and Biotechnology</w:t>
      </w:r>
      <w:r w:rsidRPr="007E33F3">
        <w:rPr>
          <w:rFonts w:ascii="Times New Roman" w:hAnsi="Times New Roman" w:cs="Times New Roman"/>
        </w:rPr>
        <w:t>. DOI: 10.1007/s00253-019-10175-9.</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[24] </w:t>
      </w:r>
      <w:r w:rsidRPr="007E33F3">
        <w:rPr>
          <w:rFonts w:ascii="Times New Roman" w:hAnsi="Times New Roman" w:cs="Times New Roman"/>
        </w:rPr>
        <w:tab/>
        <w:t xml:space="preserve">Niyibituronsa, M. et al. (2017). </w:t>
      </w:r>
      <w:r w:rsidRPr="007E33F3">
        <w:rPr>
          <w:rFonts w:ascii="Times New Roman" w:hAnsi="Times New Roman" w:cs="Times New Roman"/>
          <w:i/>
          <w:iCs/>
        </w:rPr>
        <w:t>Isoflavones content in soybean and soybean milk in Rwanda</w:t>
      </w:r>
      <w:r w:rsidRPr="007E33F3">
        <w:rPr>
          <w:rFonts w:ascii="Times New Roman" w:hAnsi="Times New Roman" w:cs="Times New Roman"/>
        </w:rPr>
        <w:t>.</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[25] </w:t>
      </w:r>
      <w:r w:rsidRPr="007E33F3">
        <w:rPr>
          <w:rFonts w:ascii="Times New Roman" w:hAnsi="Times New Roman" w:cs="Times New Roman"/>
        </w:rPr>
        <w:tab/>
        <w:t xml:space="preserve">Almghawesh, E. et al. (2022). Processing of Functional Yoghurt-Like Product from Soymilk Supplemented by Probiotics. </w:t>
      </w:r>
      <w:r w:rsidRPr="007E33F3">
        <w:rPr>
          <w:rFonts w:ascii="Times New Roman" w:hAnsi="Times New Roman" w:cs="Times New Roman"/>
          <w:i/>
          <w:iCs/>
        </w:rPr>
        <w:t>International Journal of Food Science</w:t>
      </w:r>
      <w:r w:rsidRPr="007E33F3">
        <w:rPr>
          <w:rFonts w:ascii="Times New Roman" w:hAnsi="Times New Roman" w:cs="Times New Roman"/>
        </w:rPr>
        <w:t>. DOI: 10.1155/2022/5898537.</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[26] </w:t>
      </w:r>
      <w:r w:rsidRPr="007E33F3">
        <w:rPr>
          <w:rFonts w:ascii="Times New Roman" w:hAnsi="Times New Roman" w:cs="Times New Roman"/>
        </w:rPr>
        <w:tab/>
        <w:t xml:space="preserve">Faheem, F. et al. (2022). Uncovering the Industrial Potentials of Lemongrass Essential Oil as a Food Preservative: A Review. </w:t>
      </w:r>
      <w:r w:rsidRPr="007E33F3">
        <w:rPr>
          <w:rFonts w:ascii="Times New Roman" w:hAnsi="Times New Roman" w:cs="Times New Roman"/>
          <w:i/>
          <w:iCs/>
        </w:rPr>
        <w:t>Antioxidants</w:t>
      </w:r>
      <w:r w:rsidRPr="007E33F3">
        <w:rPr>
          <w:rFonts w:ascii="Times New Roman" w:hAnsi="Times New Roman" w:cs="Times New Roman"/>
        </w:rPr>
        <w:t>. DOI: 10.3390/antiox11040720.</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lastRenderedPageBreak/>
        <w:t xml:space="preserve">[27] </w:t>
      </w:r>
      <w:r w:rsidRPr="007E33F3">
        <w:rPr>
          <w:rFonts w:ascii="Times New Roman" w:hAnsi="Times New Roman" w:cs="Times New Roman"/>
        </w:rPr>
        <w:tab/>
        <w:t xml:space="preserve">Mukarram, M. et al. (2021). Lemongrass Essential Oil Components with Antimicrobial and Anticancer Activities. </w:t>
      </w:r>
      <w:r w:rsidRPr="007E33F3">
        <w:rPr>
          <w:rFonts w:ascii="Times New Roman" w:hAnsi="Times New Roman" w:cs="Times New Roman"/>
          <w:i/>
          <w:iCs/>
        </w:rPr>
        <w:t>Antioxidants</w:t>
      </w:r>
      <w:r w:rsidRPr="007E33F3">
        <w:rPr>
          <w:rFonts w:ascii="Times New Roman" w:hAnsi="Times New Roman" w:cs="Times New Roman"/>
        </w:rPr>
        <w:t>. DOI: 10.3390/antiox11010020.</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[28] </w:t>
      </w:r>
      <w:r w:rsidRPr="007E33F3">
        <w:rPr>
          <w:rFonts w:ascii="Times New Roman" w:hAnsi="Times New Roman" w:cs="Times New Roman"/>
        </w:rPr>
        <w:tab/>
        <w:t xml:space="preserve">Ranjah, M. et al. (2021). LEMONGRASS (CYMBOPOGON CITRATUS): A VALUABLE INGREDIENT FOR FUNCTIONAL FOODS. </w:t>
      </w:r>
      <w:r w:rsidRPr="007E33F3">
        <w:rPr>
          <w:rFonts w:ascii="Times New Roman" w:hAnsi="Times New Roman" w:cs="Times New Roman"/>
          <w:i/>
          <w:iCs/>
        </w:rPr>
        <w:t>International Journal of Food and Allied Sciences</w:t>
      </w:r>
      <w:r w:rsidRPr="007E33F3">
        <w:rPr>
          <w:rFonts w:ascii="Times New Roman" w:hAnsi="Times New Roman" w:cs="Times New Roman"/>
        </w:rPr>
        <w:t>. DOI: 10.21620/ijfaas.2018211-19.</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[29] </w:t>
      </w:r>
      <w:r w:rsidRPr="007E33F3">
        <w:rPr>
          <w:rFonts w:ascii="Times New Roman" w:hAnsi="Times New Roman" w:cs="Times New Roman"/>
        </w:rPr>
        <w:tab/>
        <w:t xml:space="preserve">Sodini, I. et al. (2004). The relative effect of milk base, starter, and process on yogurt texture: a review. </w:t>
      </w:r>
      <w:r w:rsidRPr="007E33F3">
        <w:rPr>
          <w:rFonts w:ascii="Times New Roman" w:hAnsi="Times New Roman" w:cs="Times New Roman"/>
          <w:i/>
          <w:iCs/>
        </w:rPr>
        <w:t>Critical Reviews in Food Science and Nutrition</w:t>
      </w:r>
      <w:r w:rsidRPr="007E33F3">
        <w:rPr>
          <w:rFonts w:ascii="Times New Roman" w:hAnsi="Times New Roman" w:cs="Times New Roman"/>
        </w:rPr>
        <w:t>. DOI: 10.1080/10408690490424793.</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[30] </w:t>
      </w:r>
      <w:r w:rsidRPr="007E33F3">
        <w:rPr>
          <w:rFonts w:ascii="Times New Roman" w:hAnsi="Times New Roman" w:cs="Times New Roman"/>
        </w:rPr>
        <w:tab/>
        <w:t xml:space="preserve">Abdel-Fattah, S. (2015). </w:t>
      </w:r>
      <w:r w:rsidRPr="007E33F3">
        <w:rPr>
          <w:rFonts w:ascii="Times New Roman" w:hAnsi="Times New Roman" w:cs="Times New Roman"/>
          <w:i/>
          <w:iCs/>
        </w:rPr>
        <w:t>The Use of Lemongrass Extracts as Antimicrobial and Food Additive Potential in Yoghurt</w:t>
      </w:r>
      <w:r w:rsidRPr="007E33F3">
        <w:rPr>
          <w:rFonts w:ascii="Times New Roman" w:hAnsi="Times New Roman" w:cs="Times New Roman"/>
        </w:rPr>
        <w:t>.</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[31] </w:t>
      </w:r>
      <w:r w:rsidRPr="007E33F3">
        <w:rPr>
          <w:rFonts w:ascii="Times New Roman" w:hAnsi="Times New Roman" w:cs="Times New Roman"/>
        </w:rPr>
        <w:tab/>
        <w:t>Gawade, B. et al. (2018). EFFECT OF LEMONGRASS DISTILLATE ON SENSORY AND MICROBIOLOGICAL PROPERTIES OF YOGHURT.</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[32] </w:t>
      </w:r>
      <w:r w:rsidRPr="007E33F3">
        <w:rPr>
          <w:rFonts w:ascii="Times New Roman" w:hAnsi="Times New Roman" w:cs="Times New Roman"/>
        </w:rPr>
        <w:tab/>
        <w:t xml:space="preserve">Taneva, I. and Zlatev, Z. (2020). TOTAL PHENOLIC CONTENT AND ANTIOXIDANT ACTIVITY OF YOGHURT WITH GOJI BERRIES (LYCIUM BARBARUM). </w:t>
      </w:r>
      <w:r w:rsidRPr="007E33F3">
        <w:rPr>
          <w:rFonts w:ascii="Times New Roman" w:hAnsi="Times New Roman" w:cs="Times New Roman"/>
          <w:i/>
          <w:iCs/>
        </w:rPr>
        <w:t>Scientific Study and Research: Chemistry and Chemical Engineering</w:t>
      </w:r>
      <w:r w:rsidRPr="007E33F3">
        <w:rPr>
          <w:rFonts w:ascii="Times New Roman" w:hAnsi="Times New Roman" w:cs="Times New Roman"/>
        </w:rPr>
        <w:t>.</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[33] </w:t>
      </w:r>
      <w:r w:rsidRPr="007E33F3">
        <w:rPr>
          <w:rFonts w:ascii="Times New Roman" w:hAnsi="Times New Roman" w:cs="Times New Roman"/>
        </w:rPr>
        <w:tab/>
        <w:t xml:space="preserve">Muala, W.C.B. et al. (2021). Optimization of extraction conditions of phenolic compounds from Cymbopogon citratus and evaluation of phenolics and aroma profiles of extract. </w:t>
      </w:r>
      <w:r w:rsidRPr="007E33F3">
        <w:rPr>
          <w:rFonts w:ascii="Times New Roman" w:hAnsi="Times New Roman" w:cs="Times New Roman"/>
          <w:i/>
          <w:iCs/>
        </w:rPr>
        <w:t>Heliyon</w:t>
      </w:r>
      <w:r w:rsidRPr="007E33F3">
        <w:rPr>
          <w:rFonts w:ascii="Times New Roman" w:hAnsi="Times New Roman" w:cs="Times New Roman"/>
        </w:rPr>
        <w:t>. DOI: 10.1016/j.heliyon.2021.e06744.</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[34] </w:t>
      </w:r>
      <w:r w:rsidRPr="007E33F3">
        <w:rPr>
          <w:rFonts w:ascii="Times New Roman" w:hAnsi="Times New Roman" w:cs="Times New Roman"/>
        </w:rPr>
        <w:tab/>
        <w:t xml:space="preserve">Majewska, E. et al. (2019). Lemongrass (Cymbopogon citratus) Essential Oil: Extraction, Composition, Bioactivity and Uses for Food Preservation – a Review. </w:t>
      </w:r>
      <w:r w:rsidRPr="007E33F3">
        <w:rPr>
          <w:rFonts w:ascii="Times New Roman" w:hAnsi="Times New Roman" w:cs="Times New Roman"/>
          <w:i/>
          <w:iCs/>
        </w:rPr>
        <w:t>Polish Journal of Food and Nutrition Sciences</w:t>
      </w:r>
      <w:r w:rsidRPr="007E33F3">
        <w:rPr>
          <w:rFonts w:ascii="Times New Roman" w:hAnsi="Times New Roman" w:cs="Times New Roman"/>
        </w:rPr>
        <w:t>. DOI: 10.31883/pjfns/113152.</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[35] </w:t>
      </w:r>
      <w:r w:rsidRPr="007E33F3">
        <w:rPr>
          <w:rFonts w:ascii="Times New Roman" w:hAnsi="Times New Roman" w:cs="Times New Roman"/>
        </w:rPr>
        <w:tab/>
        <w:t>Hindawihttps://www.hindawi.com/journals/ijfs/2022/5898537/tab1/.</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[36] </w:t>
      </w:r>
      <w:r w:rsidRPr="007E33F3">
        <w:rPr>
          <w:rFonts w:ascii="Times New Roman" w:hAnsi="Times New Roman" w:cs="Times New Roman"/>
        </w:rPr>
        <w:tab/>
        <w:t>OparaC, C. (2013). https://www.semanticscholar.org/paper/Production-of-Soy-Yoghurt-by-Fermentation-of-with-OparaC./ba050cd15e790b3bab1eaefc20c0a7c3da2c4757.</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[37] </w:t>
      </w:r>
      <w:r w:rsidRPr="007E33F3">
        <w:rPr>
          <w:rFonts w:ascii="Times New Roman" w:hAnsi="Times New Roman" w:cs="Times New Roman"/>
        </w:rPr>
        <w:tab/>
        <w:t xml:space="preserve">Abed, I.J. et al. (2022). Microbiological Effect of Lemongrass Cymbopogon Citratus and Spearmint Mentha Spicata Essential Oils as Preservatives and Flavor Additives in Yogurt. </w:t>
      </w:r>
      <w:r w:rsidRPr="007E33F3">
        <w:rPr>
          <w:rFonts w:ascii="Times New Roman" w:hAnsi="Times New Roman" w:cs="Times New Roman"/>
          <w:i/>
          <w:iCs/>
        </w:rPr>
        <w:t>Iraqi Journal of Science</w:t>
      </w:r>
      <w:r w:rsidRPr="007E33F3">
        <w:rPr>
          <w:rFonts w:ascii="Times New Roman" w:hAnsi="Times New Roman" w:cs="Times New Roman"/>
        </w:rPr>
        <w:t>. DOI: 10.24996/ijs.2022.63.7.8.</w:t>
      </w:r>
    </w:p>
    <w:p w:rsidR="007E33F3" w:rsidRPr="007E33F3" w:rsidRDefault="007E33F3" w:rsidP="007E33F3">
      <w:pPr>
        <w:pStyle w:val="Bibliography"/>
        <w:rPr>
          <w:rFonts w:ascii="Times New Roman" w:hAnsi="Times New Roman" w:cs="Times New Roman"/>
        </w:rPr>
      </w:pPr>
      <w:r w:rsidRPr="007E33F3">
        <w:rPr>
          <w:rFonts w:ascii="Times New Roman" w:hAnsi="Times New Roman" w:cs="Times New Roman"/>
        </w:rPr>
        <w:t xml:space="preserve">[38] </w:t>
      </w:r>
      <w:r w:rsidRPr="007E33F3">
        <w:rPr>
          <w:rFonts w:ascii="Times New Roman" w:hAnsi="Times New Roman" w:cs="Times New Roman"/>
        </w:rPr>
        <w:tab/>
        <w:t xml:space="preserve">Salama, H.H. et al. (2022). Essential oils nanoemulsion for the flavoring of functional stirred yogurt: Manufacturing, physicochemical, microbiological, and sensorial investigation. </w:t>
      </w:r>
      <w:r w:rsidRPr="007E33F3">
        <w:rPr>
          <w:rFonts w:ascii="Times New Roman" w:hAnsi="Times New Roman" w:cs="Times New Roman"/>
          <w:i/>
          <w:iCs/>
        </w:rPr>
        <w:t>Journal of the Saudi Society of Agricultural Sciences</w:t>
      </w:r>
      <w:r w:rsidRPr="007E33F3">
        <w:rPr>
          <w:rFonts w:ascii="Times New Roman" w:hAnsi="Times New Roman" w:cs="Times New Roman"/>
        </w:rPr>
        <w:t>. DOI: 10.1016/j.jssas.2021.10.001.</w:t>
      </w:r>
    </w:p>
    <w:p w:rsidR="00BA6475" w:rsidRPr="007C298E" w:rsidRDefault="007E33F3" w:rsidP="007C298E">
      <w:pPr>
        <w:jc w:val="both"/>
        <w:rPr>
          <w:rFonts w:ascii="Times New Roman" w:hAnsi="Times New Roman" w:cs="Times New Roman"/>
        </w:rPr>
      </w:pPr>
      <w:r>
        <w:rPr>
          <w:rFonts w:ascii="Times New Roman" w:hAnsi="Times New Roman" w:cs="Times New Roman"/>
        </w:rPr>
        <w:fldChar w:fldCharType="end"/>
      </w:r>
    </w:p>
    <w:sectPr w:rsidR="00BA6475" w:rsidRPr="007C29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792"/>
    <w:rsid w:val="000C3D94"/>
    <w:rsid w:val="000E6504"/>
    <w:rsid w:val="000E71F1"/>
    <w:rsid w:val="00136235"/>
    <w:rsid w:val="00186DDB"/>
    <w:rsid w:val="001B4EE8"/>
    <w:rsid w:val="00256A3D"/>
    <w:rsid w:val="002E01F8"/>
    <w:rsid w:val="0035097B"/>
    <w:rsid w:val="00406D50"/>
    <w:rsid w:val="00426DF2"/>
    <w:rsid w:val="00437EF9"/>
    <w:rsid w:val="00477295"/>
    <w:rsid w:val="004D3E88"/>
    <w:rsid w:val="00534F86"/>
    <w:rsid w:val="005751F3"/>
    <w:rsid w:val="0059572B"/>
    <w:rsid w:val="005E3414"/>
    <w:rsid w:val="006076DD"/>
    <w:rsid w:val="00697244"/>
    <w:rsid w:val="006B3073"/>
    <w:rsid w:val="006D5D84"/>
    <w:rsid w:val="006E058E"/>
    <w:rsid w:val="006F4734"/>
    <w:rsid w:val="00753ADD"/>
    <w:rsid w:val="007C1A06"/>
    <w:rsid w:val="007C298E"/>
    <w:rsid w:val="007D2663"/>
    <w:rsid w:val="007E33F3"/>
    <w:rsid w:val="007E46FD"/>
    <w:rsid w:val="008463FF"/>
    <w:rsid w:val="00875B6A"/>
    <w:rsid w:val="008813C1"/>
    <w:rsid w:val="009E2CCC"/>
    <w:rsid w:val="00A70391"/>
    <w:rsid w:val="00AA55A8"/>
    <w:rsid w:val="00B53F4C"/>
    <w:rsid w:val="00B74AB9"/>
    <w:rsid w:val="00B7600B"/>
    <w:rsid w:val="00BA27DB"/>
    <w:rsid w:val="00BA4412"/>
    <w:rsid w:val="00BA6475"/>
    <w:rsid w:val="00C4357C"/>
    <w:rsid w:val="00C71F12"/>
    <w:rsid w:val="00C87B4E"/>
    <w:rsid w:val="00DB1792"/>
    <w:rsid w:val="00DE2D2E"/>
    <w:rsid w:val="00E30D30"/>
    <w:rsid w:val="00E747D2"/>
    <w:rsid w:val="00EB12F6"/>
    <w:rsid w:val="00ED3B7A"/>
    <w:rsid w:val="00F852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3614C"/>
  <w15:chartTrackingRefBased/>
  <w15:docId w15:val="{ABA190AA-6B09-4C81-A02C-9D0ABC30C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unhideWhenUsed/>
    <w:qFormat/>
    <w:rsid w:val="000C3D9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PlainTable2">
    <w:name w:val="Plain Table 2"/>
    <w:basedOn w:val="TableNormal"/>
    <w:uiPriority w:val="42"/>
    <w:rsid w:val="00BA441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ibliography">
    <w:name w:val="Bibliography"/>
    <w:basedOn w:val="Normal"/>
    <w:next w:val="Normal"/>
    <w:uiPriority w:val="37"/>
    <w:unhideWhenUsed/>
    <w:rsid w:val="007E33F3"/>
    <w:pPr>
      <w:tabs>
        <w:tab w:val="left" w:pos="624"/>
      </w:tabs>
      <w:spacing w:after="0" w:line="240" w:lineRule="auto"/>
      <w:ind w:left="624" w:hanging="624"/>
    </w:pPr>
  </w:style>
  <w:style w:type="character" w:customStyle="1" w:styleId="Heading3Char">
    <w:name w:val="Heading 3 Char"/>
    <w:basedOn w:val="DefaultParagraphFont"/>
    <w:link w:val="Heading3"/>
    <w:uiPriority w:val="9"/>
    <w:rsid w:val="000C3D94"/>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chart" Target="charts/chart1.xml"/><Relationship Id="rId4" Type="http://schemas.openxmlformats.org/officeDocument/2006/relationships/image" Target="media/image1.png"/><Relationship Id="rId9" Type="http://schemas.openxmlformats.org/officeDocument/2006/relationships/image" Target="media/image6.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embeddings/oleObject1.bin"/></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spc="0" baseline="0">
                <a:solidFill>
                  <a:schemeClr val="tx1"/>
                </a:solidFill>
                <a:latin typeface="+mn-lt"/>
                <a:ea typeface="+mn-ea"/>
                <a:cs typeface="+mn-cs"/>
              </a:defRPr>
            </a:pPr>
            <a:r>
              <a:rPr lang="en-US" b="1">
                <a:solidFill>
                  <a:schemeClr val="tx1"/>
                </a:solidFill>
              </a:rPr>
              <a:t>Sensory Evaluation</a:t>
            </a: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solidFill>
              <a:latin typeface="+mn-lt"/>
              <a:ea typeface="+mn-ea"/>
              <a:cs typeface="+mn-cs"/>
            </a:defRPr>
          </a:pPr>
          <a:endParaRPr lang="en-US"/>
        </a:p>
      </c:txPr>
    </c:title>
    <c:autoTitleDeleted val="0"/>
    <c:plotArea>
      <c:layout/>
      <c:radarChart>
        <c:radarStyle val="marker"/>
        <c:varyColors val="0"/>
        <c:ser>
          <c:idx val="0"/>
          <c:order val="0"/>
          <c:tx>
            <c:strRef>
              <c:f>Sheet1!$B$1</c:f>
              <c:strCache>
                <c:ptCount val="1"/>
                <c:pt idx="0">
                  <c:v>SYCO</c:v>
                </c:pt>
              </c:strCache>
            </c:strRef>
          </c:tx>
          <c:spPr>
            <a:ln w="28575" cap="rnd">
              <a:solidFill>
                <a:schemeClr val="accent1"/>
              </a:solidFill>
              <a:round/>
            </a:ln>
            <a:effectLst/>
          </c:spPr>
          <c:marker>
            <c:symbol val="none"/>
          </c:marker>
          <c:cat>
            <c:strRef>
              <c:f>Sheet1!$A$2:$A$6</c:f>
              <c:strCache>
                <c:ptCount val="5"/>
                <c:pt idx="0">
                  <c:v>Appearance</c:v>
                </c:pt>
                <c:pt idx="1">
                  <c:v>Aroma</c:v>
                </c:pt>
                <c:pt idx="2">
                  <c:v>Taste</c:v>
                </c:pt>
                <c:pt idx="3">
                  <c:v>Mouthful</c:v>
                </c:pt>
                <c:pt idx="4">
                  <c:v>General acceptance</c:v>
                </c:pt>
              </c:strCache>
            </c:strRef>
          </c:cat>
          <c:val>
            <c:numRef>
              <c:f>Sheet1!$B$2:$B$6</c:f>
              <c:numCache>
                <c:formatCode>General</c:formatCode>
                <c:ptCount val="5"/>
                <c:pt idx="0">
                  <c:v>3.8</c:v>
                </c:pt>
                <c:pt idx="1">
                  <c:v>3.6</c:v>
                </c:pt>
                <c:pt idx="2">
                  <c:v>3.6</c:v>
                </c:pt>
                <c:pt idx="3">
                  <c:v>3.7</c:v>
                </c:pt>
                <c:pt idx="4">
                  <c:v>3.8</c:v>
                </c:pt>
              </c:numCache>
            </c:numRef>
          </c:val>
          <c:extLst>
            <c:ext xmlns:c16="http://schemas.microsoft.com/office/drawing/2014/chart" uri="{C3380CC4-5D6E-409C-BE32-E72D297353CC}">
              <c16:uniqueId val="{00000000-9BCB-4588-8AA6-6DF37358D748}"/>
            </c:ext>
          </c:extLst>
        </c:ser>
        <c:ser>
          <c:idx val="1"/>
          <c:order val="1"/>
          <c:tx>
            <c:strRef>
              <c:f>Sheet1!$C$1</c:f>
              <c:strCache>
                <c:ptCount val="1"/>
                <c:pt idx="0">
                  <c:v>SYT3</c:v>
                </c:pt>
              </c:strCache>
            </c:strRef>
          </c:tx>
          <c:spPr>
            <a:ln w="28575" cap="rnd">
              <a:solidFill>
                <a:schemeClr val="accent2"/>
              </a:solidFill>
              <a:round/>
            </a:ln>
            <a:effectLst/>
          </c:spPr>
          <c:marker>
            <c:symbol val="none"/>
          </c:marker>
          <c:cat>
            <c:strRef>
              <c:f>Sheet1!$A$2:$A$6</c:f>
              <c:strCache>
                <c:ptCount val="5"/>
                <c:pt idx="0">
                  <c:v>Appearance</c:v>
                </c:pt>
                <c:pt idx="1">
                  <c:v>Aroma</c:v>
                </c:pt>
                <c:pt idx="2">
                  <c:v>Taste</c:v>
                </c:pt>
                <c:pt idx="3">
                  <c:v>Mouthful</c:v>
                </c:pt>
                <c:pt idx="4">
                  <c:v>General acceptance</c:v>
                </c:pt>
              </c:strCache>
            </c:strRef>
          </c:cat>
          <c:val>
            <c:numRef>
              <c:f>Sheet1!$C$2:$C$6</c:f>
              <c:numCache>
                <c:formatCode>General</c:formatCode>
                <c:ptCount val="5"/>
                <c:pt idx="0">
                  <c:v>4.2</c:v>
                </c:pt>
                <c:pt idx="1">
                  <c:v>3.7</c:v>
                </c:pt>
                <c:pt idx="2">
                  <c:v>3.3</c:v>
                </c:pt>
                <c:pt idx="3">
                  <c:v>3.5</c:v>
                </c:pt>
                <c:pt idx="4">
                  <c:v>4</c:v>
                </c:pt>
              </c:numCache>
            </c:numRef>
          </c:val>
          <c:extLst>
            <c:ext xmlns:c16="http://schemas.microsoft.com/office/drawing/2014/chart" uri="{C3380CC4-5D6E-409C-BE32-E72D297353CC}">
              <c16:uniqueId val="{00000001-9BCB-4588-8AA6-6DF37358D748}"/>
            </c:ext>
          </c:extLst>
        </c:ser>
        <c:ser>
          <c:idx val="2"/>
          <c:order val="2"/>
          <c:tx>
            <c:strRef>
              <c:f>Sheet1!$D$1</c:f>
              <c:strCache>
                <c:ptCount val="1"/>
                <c:pt idx="0">
                  <c:v>SYT5</c:v>
                </c:pt>
              </c:strCache>
            </c:strRef>
          </c:tx>
          <c:spPr>
            <a:ln w="28575" cap="rnd">
              <a:solidFill>
                <a:schemeClr val="accent3"/>
              </a:solidFill>
              <a:round/>
            </a:ln>
            <a:effectLst/>
          </c:spPr>
          <c:marker>
            <c:symbol val="none"/>
          </c:marker>
          <c:cat>
            <c:strRef>
              <c:f>Sheet1!$A$2:$A$6</c:f>
              <c:strCache>
                <c:ptCount val="5"/>
                <c:pt idx="0">
                  <c:v>Appearance</c:v>
                </c:pt>
                <c:pt idx="1">
                  <c:v>Aroma</c:v>
                </c:pt>
                <c:pt idx="2">
                  <c:v>Taste</c:v>
                </c:pt>
                <c:pt idx="3">
                  <c:v>Mouthful</c:v>
                </c:pt>
                <c:pt idx="4">
                  <c:v>General acceptance</c:v>
                </c:pt>
              </c:strCache>
            </c:strRef>
          </c:cat>
          <c:val>
            <c:numRef>
              <c:f>Sheet1!$D$2:$D$6</c:f>
              <c:numCache>
                <c:formatCode>General</c:formatCode>
                <c:ptCount val="5"/>
                <c:pt idx="0">
                  <c:v>3.8</c:v>
                </c:pt>
                <c:pt idx="1">
                  <c:v>3.7</c:v>
                </c:pt>
                <c:pt idx="2">
                  <c:v>3.4</c:v>
                </c:pt>
                <c:pt idx="3">
                  <c:v>3.2</c:v>
                </c:pt>
                <c:pt idx="4">
                  <c:v>3.8</c:v>
                </c:pt>
              </c:numCache>
            </c:numRef>
          </c:val>
          <c:extLst>
            <c:ext xmlns:c16="http://schemas.microsoft.com/office/drawing/2014/chart" uri="{C3380CC4-5D6E-409C-BE32-E72D297353CC}">
              <c16:uniqueId val="{00000002-9BCB-4588-8AA6-6DF37358D748}"/>
            </c:ext>
          </c:extLst>
        </c:ser>
        <c:ser>
          <c:idx val="3"/>
          <c:order val="3"/>
          <c:tx>
            <c:strRef>
              <c:f>Sheet1!$E$1</c:f>
              <c:strCache>
                <c:ptCount val="1"/>
                <c:pt idx="0">
                  <c:v>SYT7</c:v>
                </c:pt>
              </c:strCache>
            </c:strRef>
          </c:tx>
          <c:spPr>
            <a:ln w="28575" cap="rnd">
              <a:solidFill>
                <a:schemeClr val="accent4"/>
              </a:solidFill>
              <a:round/>
            </a:ln>
            <a:effectLst/>
          </c:spPr>
          <c:marker>
            <c:symbol val="none"/>
          </c:marker>
          <c:cat>
            <c:strRef>
              <c:f>Sheet1!$A$2:$A$6</c:f>
              <c:strCache>
                <c:ptCount val="5"/>
                <c:pt idx="0">
                  <c:v>Appearance</c:v>
                </c:pt>
                <c:pt idx="1">
                  <c:v>Aroma</c:v>
                </c:pt>
                <c:pt idx="2">
                  <c:v>Taste</c:v>
                </c:pt>
                <c:pt idx="3">
                  <c:v>Mouthful</c:v>
                </c:pt>
                <c:pt idx="4">
                  <c:v>General acceptance</c:v>
                </c:pt>
              </c:strCache>
            </c:strRef>
          </c:cat>
          <c:val>
            <c:numRef>
              <c:f>Sheet1!$E$2:$E$6</c:f>
              <c:numCache>
                <c:formatCode>General</c:formatCode>
                <c:ptCount val="5"/>
                <c:pt idx="0">
                  <c:v>4.2</c:v>
                </c:pt>
                <c:pt idx="1">
                  <c:v>3.9</c:v>
                </c:pt>
                <c:pt idx="2">
                  <c:v>3.4</c:v>
                </c:pt>
                <c:pt idx="3">
                  <c:v>3.6</c:v>
                </c:pt>
                <c:pt idx="4">
                  <c:v>3.7</c:v>
                </c:pt>
              </c:numCache>
            </c:numRef>
          </c:val>
          <c:extLst>
            <c:ext xmlns:c16="http://schemas.microsoft.com/office/drawing/2014/chart" uri="{C3380CC4-5D6E-409C-BE32-E72D297353CC}">
              <c16:uniqueId val="{00000003-9BCB-4588-8AA6-6DF37358D748}"/>
            </c:ext>
          </c:extLst>
        </c:ser>
        <c:ser>
          <c:idx val="4"/>
          <c:order val="4"/>
          <c:tx>
            <c:strRef>
              <c:f>Sheet1!$F$1</c:f>
              <c:strCache>
                <c:ptCount val="1"/>
                <c:pt idx="0">
                  <c:v>SYT9</c:v>
                </c:pt>
              </c:strCache>
            </c:strRef>
          </c:tx>
          <c:spPr>
            <a:ln w="28575" cap="rnd">
              <a:solidFill>
                <a:schemeClr val="accent5"/>
              </a:solidFill>
              <a:round/>
            </a:ln>
            <a:effectLst/>
          </c:spPr>
          <c:marker>
            <c:symbol val="none"/>
          </c:marker>
          <c:cat>
            <c:strRef>
              <c:f>Sheet1!$A$2:$A$6</c:f>
              <c:strCache>
                <c:ptCount val="5"/>
                <c:pt idx="0">
                  <c:v>Appearance</c:v>
                </c:pt>
                <c:pt idx="1">
                  <c:v>Aroma</c:v>
                </c:pt>
                <c:pt idx="2">
                  <c:v>Taste</c:v>
                </c:pt>
                <c:pt idx="3">
                  <c:v>Mouthful</c:v>
                </c:pt>
                <c:pt idx="4">
                  <c:v>General acceptance</c:v>
                </c:pt>
              </c:strCache>
            </c:strRef>
          </c:cat>
          <c:val>
            <c:numRef>
              <c:f>Sheet1!$F$2:$F$6</c:f>
              <c:numCache>
                <c:formatCode>General</c:formatCode>
                <c:ptCount val="5"/>
                <c:pt idx="0">
                  <c:v>4</c:v>
                </c:pt>
                <c:pt idx="1">
                  <c:v>4.4000000000000004</c:v>
                </c:pt>
                <c:pt idx="2">
                  <c:v>4.3</c:v>
                </c:pt>
                <c:pt idx="3">
                  <c:v>3.8</c:v>
                </c:pt>
                <c:pt idx="4">
                  <c:v>4.2</c:v>
                </c:pt>
              </c:numCache>
            </c:numRef>
          </c:val>
          <c:extLst>
            <c:ext xmlns:c16="http://schemas.microsoft.com/office/drawing/2014/chart" uri="{C3380CC4-5D6E-409C-BE32-E72D297353CC}">
              <c16:uniqueId val="{00000004-9BCB-4588-8AA6-6DF37358D748}"/>
            </c:ext>
          </c:extLst>
        </c:ser>
        <c:dLbls>
          <c:showLegendKey val="0"/>
          <c:showVal val="0"/>
          <c:showCatName val="0"/>
          <c:showSerName val="0"/>
          <c:showPercent val="0"/>
          <c:showBubbleSize val="0"/>
        </c:dLbls>
        <c:axId val="300942080"/>
        <c:axId val="300940120"/>
      </c:radarChart>
      <c:catAx>
        <c:axId val="3009420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1" i="0" u="none" strike="noStrike" kern="1200" baseline="0">
                <a:solidFill>
                  <a:sysClr val="windowText" lastClr="000000"/>
                </a:solidFill>
                <a:latin typeface="+mn-lt"/>
                <a:ea typeface="+mn-ea"/>
                <a:cs typeface="+mn-cs"/>
              </a:defRPr>
            </a:pPr>
            <a:endParaRPr lang="en-US"/>
          </a:p>
        </c:txPr>
        <c:crossAx val="300940120"/>
        <c:crosses val="autoZero"/>
        <c:auto val="1"/>
        <c:lblAlgn val="ctr"/>
        <c:lblOffset val="100"/>
        <c:noMultiLvlLbl val="0"/>
      </c:catAx>
      <c:valAx>
        <c:axId val="30094012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ysClr val="windowText" lastClr="000000"/>
                </a:solidFill>
                <a:latin typeface="+mn-lt"/>
                <a:ea typeface="+mn-ea"/>
                <a:cs typeface="+mn-cs"/>
              </a:defRPr>
            </a:pPr>
            <a:endParaRPr lang="en-US"/>
          </a:p>
        </c:txPr>
        <c:crossAx val="30094208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50" b="1" i="0" u="none" strike="noStrike" kern="1200" baseline="0">
              <a:solidFill>
                <a:sysClr val="windowText" lastClr="000000"/>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139</TotalTime>
  <Pages>11</Pages>
  <Words>20850</Words>
  <Characters>118846</Characters>
  <Application>Microsoft Office Word</Application>
  <DocSecurity>0</DocSecurity>
  <Lines>990</Lines>
  <Paragraphs>278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2024-01-30T06:56:00Z</dcterms:created>
  <dcterms:modified xsi:type="dcterms:W3CDTF">2024-01-30T11:12:00Z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zotero-version="6.0.30"&gt;&lt;session id="uuYxAqLV"/&gt;&lt;style id="http://www.zotero.org/styles/wiley-was" locale="en-US" hasBibliography="1" bibliographyStyleHasBeenSet="1"/&gt;&lt;prefs&gt;&lt;pref name="fieldType" value="Field"/&gt;&lt;pref name="automati</vt:lpwstr>
  </property>
  <property fmtid="{D5CDD505-2E9C-101B-9397-08002B2CF9AE}" pid="3" name="ZOTERO_PREF_2">
    <vt:lpwstr>cJournalAbbreviations" value="true"/&gt;&lt;/prefs&gt;&lt;/data&gt;</vt:lpwstr>
  </property>
</Properties>
</file>